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0" w:rsidRPr="00D45950" w:rsidRDefault="009772F7" w:rsidP="006B2ED0">
      <w:pPr>
        <w:jc w:val="right"/>
      </w:pPr>
      <w:r>
        <w:rPr>
          <w:sz w:val="28"/>
          <w:szCs w:val="28"/>
        </w:rPr>
        <w:t>ПРОЕКТ</w:t>
      </w:r>
      <w:r w:rsidR="006B2ED0" w:rsidRPr="00D45950">
        <w:rPr>
          <w:sz w:val="28"/>
          <w:szCs w:val="28"/>
        </w:rPr>
        <w:t xml:space="preserve">                                                 </w:t>
      </w:r>
    </w:p>
    <w:p w:rsidR="006B2ED0" w:rsidRPr="00DD2126" w:rsidRDefault="006B2ED0" w:rsidP="006B2ED0">
      <w:pPr>
        <w:jc w:val="center"/>
      </w:pPr>
      <w:r>
        <w:rPr>
          <w:b/>
          <w:noProof/>
          <w:sz w:val="36"/>
        </w:rPr>
        <w:drawing>
          <wp:inline distT="0" distB="0" distL="0" distR="0" wp14:anchorId="516D0BFE" wp14:editId="5F71E69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6B2ED0" w:rsidRDefault="006B2ED0" w:rsidP="006B2ED0">
      <w:pPr>
        <w:jc w:val="center"/>
        <w:rPr>
          <w:b/>
          <w:sz w:val="28"/>
          <w:szCs w:val="28"/>
        </w:rPr>
      </w:pPr>
    </w:p>
    <w:p w:rsidR="006B2ED0" w:rsidRPr="00A428E8" w:rsidRDefault="006B2ED0" w:rsidP="006B2ED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ЛЕНИНГРАДСКОЙ ОБЛАСТИ</w:t>
      </w:r>
    </w:p>
    <w:p w:rsidR="006B2ED0" w:rsidRPr="00A428E8" w:rsidRDefault="006B2ED0" w:rsidP="006B2ED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2ED0" w:rsidRPr="00E6796B" w:rsidRDefault="006B2ED0" w:rsidP="006B2ED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6796B">
        <w:rPr>
          <w:rFonts w:eastAsiaTheme="minorHAnsi"/>
          <w:b/>
          <w:sz w:val="28"/>
          <w:szCs w:val="28"/>
          <w:lang w:eastAsia="en-US"/>
        </w:rPr>
        <w:t>ПРИКАЗ</w:t>
      </w:r>
    </w:p>
    <w:p w:rsidR="006B2ED0" w:rsidRPr="00A428E8" w:rsidRDefault="006B2ED0" w:rsidP="006B2ED0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6B2ED0" w:rsidRPr="00BA7E45" w:rsidTr="00747225">
        <w:tc>
          <w:tcPr>
            <w:tcW w:w="4077" w:type="dxa"/>
            <w:shd w:val="clear" w:color="auto" w:fill="auto"/>
          </w:tcPr>
          <w:p w:rsidR="006B2ED0" w:rsidRPr="00BA7E45" w:rsidRDefault="006B2ED0" w:rsidP="00747225">
            <w:pPr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от «___» ___________20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6B2ED0" w:rsidRPr="00BA7E45" w:rsidRDefault="006B2ED0" w:rsidP="0074722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B2ED0" w:rsidRPr="00BA7E45" w:rsidRDefault="006B2ED0" w:rsidP="00747225">
            <w:pPr>
              <w:jc w:val="right"/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№ ____</w:t>
            </w:r>
          </w:p>
        </w:tc>
      </w:tr>
    </w:tbl>
    <w:p w:rsidR="006B2ED0" w:rsidRPr="00A428E8" w:rsidRDefault="006B2ED0" w:rsidP="006B2ED0">
      <w:pPr>
        <w:jc w:val="both"/>
        <w:rPr>
          <w:rFonts w:eastAsiaTheme="minorHAnsi"/>
          <w:sz w:val="28"/>
          <w:szCs w:val="28"/>
          <w:lang w:eastAsia="en-US"/>
        </w:rPr>
      </w:pPr>
    </w:p>
    <w:p w:rsidR="009772F7" w:rsidRDefault="006B2ED0" w:rsidP="006B2ED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приказ Комитета по печати </w:t>
      </w:r>
      <w:r>
        <w:rPr>
          <w:rFonts w:eastAsiaTheme="minorHAnsi"/>
          <w:b/>
          <w:sz w:val="28"/>
          <w:szCs w:val="28"/>
          <w:lang w:eastAsia="en-US"/>
        </w:rPr>
        <w:t xml:space="preserve">Ленинградской области </w:t>
      </w:r>
    </w:p>
    <w:p w:rsidR="009772F7" w:rsidRDefault="006B2ED0" w:rsidP="006B2ED0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от</w:t>
      </w:r>
      <w:r w:rsidRPr="006B2ED0">
        <w:rPr>
          <w:b/>
          <w:sz w:val="28"/>
          <w:szCs w:val="28"/>
        </w:rPr>
        <w:t xml:space="preserve"> 29 января 2020 года № 4 «Об утверждении направлений расходования средств областного бюджета Ленинградской области, предусмотренных Комитету по печати Ленинградской области на 2020 год </w:t>
      </w:r>
    </w:p>
    <w:p w:rsidR="009772F7" w:rsidRDefault="006B2ED0" w:rsidP="006B2ED0">
      <w:pPr>
        <w:jc w:val="center"/>
        <w:rPr>
          <w:b/>
          <w:sz w:val="28"/>
          <w:szCs w:val="28"/>
        </w:rPr>
      </w:pPr>
      <w:r w:rsidRPr="006B2ED0">
        <w:rPr>
          <w:b/>
          <w:sz w:val="28"/>
          <w:szCs w:val="28"/>
        </w:rPr>
        <w:t xml:space="preserve">и на плановый период 2021 и 2022 годов на реализацию мероприятий </w:t>
      </w:r>
    </w:p>
    <w:p w:rsidR="006B2ED0" w:rsidRPr="00A30737" w:rsidRDefault="006B2ED0" w:rsidP="006B2ED0">
      <w:pPr>
        <w:jc w:val="center"/>
        <w:rPr>
          <w:b/>
          <w:sz w:val="28"/>
          <w:szCs w:val="28"/>
        </w:rPr>
      </w:pPr>
      <w:r w:rsidRPr="006B2ED0">
        <w:rPr>
          <w:b/>
          <w:sz w:val="28"/>
          <w:szCs w:val="28"/>
        </w:rPr>
        <w:t>в сфере информационной политики Ленинградской области»</w:t>
      </w:r>
    </w:p>
    <w:p w:rsidR="006B2ED0" w:rsidRPr="00A428E8" w:rsidRDefault="006B2ED0" w:rsidP="006B2ED0">
      <w:pPr>
        <w:jc w:val="both"/>
        <w:rPr>
          <w:rFonts w:eastAsiaTheme="minorHAnsi"/>
          <w:sz w:val="28"/>
          <w:szCs w:val="28"/>
          <w:lang w:eastAsia="en-US"/>
        </w:rPr>
      </w:pPr>
    </w:p>
    <w:p w:rsidR="006B2ED0" w:rsidRPr="00E02DEE" w:rsidRDefault="006B2ED0" w:rsidP="006B2ED0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В целях реализации мероприятий в сфере информационной политики Ленинградской области в 2020 году и в соответствии с пунктом 3.1. </w:t>
      </w:r>
      <w:r>
        <w:rPr>
          <w:rFonts w:eastAsia="Calibri"/>
          <w:sz w:val="28"/>
          <w:szCs w:val="28"/>
          <w:lang w:eastAsia="en-US"/>
        </w:rPr>
        <w:t xml:space="preserve">Положения </w:t>
      </w:r>
      <w:r w:rsidR="009772F7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 Комитете по печати </w:t>
      </w:r>
      <w:r w:rsidRPr="00E02DEE">
        <w:rPr>
          <w:rFonts w:eastAsia="Calibri"/>
          <w:sz w:val="28"/>
          <w:szCs w:val="28"/>
          <w:lang w:eastAsia="en-US"/>
        </w:rPr>
        <w:t xml:space="preserve">Ленинградской области, </w:t>
      </w:r>
      <w:bookmarkStart w:id="0" w:name="_GoBack"/>
      <w:bookmarkEnd w:id="0"/>
      <w:r w:rsidRPr="00E02DEE">
        <w:rPr>
          <w:rFonts w:eastAsia="Calibri"/>
          <w:sz w:val="28"/>
          <w:szCs w:val="28"/>
          <w:lang w:eastAsia="en-US"/>
        </w:rPr>
        <w:t xml:space="preserve">утвержденного </w:t>
      </w:r>
      <w:r>
        <w:rPr>
          <w:rFonts w:eastAsia="Calibri"/>
          <w:sz w:val="28"/>
          <w:szCs w:val="28"/>
          <w:lang w:eastAsia="en-US"/>
        </w:rPr>
        <w:t>п</w:t>
      </w:r>
      <w:r w:rsidRPr="00E02DEE">
        <w:rPr>
          <w:rFonts w:eastAsia="Calibri"/>
          <w:sz w:val="28"/>
          <w:szCs w:val="28"/>
          <w:lang w:eastAsia="en-US"/>
        </w:rPr>
        <w:t>остановлением Правительства Ленинградской области от 15.04.2016 № 105</w:t>
      </w:r>
      <w:r>
        <w:rPr>
          <w:rFonts w:eastAsia="Calibri"/>
          <w:sz w:val="28"/>
          <w:szCs w:val="28"/>
          <w:lang w:eastAsia="en-US"/>
        </w:rPr>
        <w:t>,</w:t>
      </w:r>
      <w:r w:rsidRPr="00E02DE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02DEE">
        <w:rPr>
          <w:rFonts w:eastAsia="Calibri"/>
          <w:sz w:val="28"/>
          <w:szCs w:val="28"/>
          <w:lang w:eastAsia="en-US"/>
        </w:rPr>
        <w:t>п</w:t>
      </w:r>
      <w:proofErr w:type="gramEnd"/>
      <w:r w:rsidRPr="00E02DEE">
        <w:rPr>
          <w:rFonts w:eastAsia="Calibri"/>
          <w:sz w:val="28"/>
          <w:szCs w:val="28"/>
          <w:lang w:eastAsia="en-US"/>
        </w:rPr>
        <w:t xml:space="preserve"> р и к а з ы в а ю: </w:t>
      </w:r>
    </w:p>
    <w:p w:rsidR="006B2ED0" w:rsidRPr="006B2ED0" w:rsidRDefault="009772F7" w:rsidP="006B2ED0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Внести изменения в пункт 1 </w:t>
      </w:r>
      <w:r w:rsidR="006B2ED0" w:rsidRPr="006B2ED0">
        <w:rPr>
          <w:rFonts w:eastAsia="Calibri"/>
          <w:sz w:val="28"/>
          <w:szCs w:val="28"/>
          <w:lang w:eastAsia="en-US"/>
        </w:rPr>
        <w:t xml:space="preserve">приказа Комитета по печати Ленинградской области от 29 января 2020 года № 4 «Об утверждении направлений расходования средств областного бюджета Ленинградской области, предусмотренных Комитету по печати Ленинградской области на 2020 год и на плановый период 2021 и 2022 годов на реализацию мероприятий в сфере информационной политики </w:t>
      </w:r>
      <w:r>
        <w:rPr>
          <w:rFonts w:eastAsia="Calibri"/>
          <w:sz w:val="28"/>
          <w:szCs w:val="28"/>
          <w:lang w:eastAsia="en-US"/>
        </w:rPr>
        <w:t>Ленинградской области» дополнив</w:t>
      </w:r>
      <w:r w:rsidR="006B2ED0" w:rsidRPr="006B2ED0">
        <w:rPr>
          <w:rFonts w:eastAsia="Calibri"/>
          <w:sz w:val="28"/>
          <w:szCs w:val="28"/>
          <w:lang w:eastAsia="en-US"/>
        </w:rPr>
        <w:t xml:space="preserve"> абзацем </w:t>
      </w:r>
      <w:r>
        <w:rPr>
          <w:rFonts w:eastAsia="Calibri"/>
          <w:sz w:val="28"/>
          <w:szCs w:val="28"/>
          <w:lang w:eastAsia="en-US"/>
        </w:rPr>
        <w:t>восьмым</w:t>
      </w:r>
      <w:r w:rsidR="006B2ED0" w:rsidRPr="006B2ED0">
        <w:rPr>
          <w:rFonts w:eastAsia="Calibri"/>
          <w:sz w:val="28"/>
          <w:szCs w:val="28"/>
          <w:lang w:eastAsia="en-US"/>
        </w:rPr>
        <w:t xml:space="preserve"> следующего </w:t>
      </w:r>
      <w:r>
        <w:rPr>
          <w:rFonts w:eastAsia="Calibri"/>
          <w:sz w:val="28"/>
          <w:szCs w:val="28"/>
          <w:lang w:eastAsia="en-US"/>
        </w:rPr>
        <w:t>с</w:t>
      </w:r>
      <w:r w:rsidR="006B2ED0" w:rsidRPr="006B2ED0">
        <w:rPr>
          <w:rFonts w:eastAsia="Calibri"/>
          <w:sz w:val="28"/>
          <w:szCs w:val="28"/>
          <w:lang w:eastAsia="en-US"/>
        </w:rPr>
        <w:t xml:space="preserve">одержания: </w:t>
      </w:r>
      <w:proofErr w:type="gramEnd"/>
    </w:p>
    <w:p w:rsidR="006B2ED0" w:rsidRPr="00A74112" w:rsidRDefault="006B2ED0" w:rsidP="006B2ED0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4112">
        <w:rPr>
          <w:rFonts w:eastAsia="Calibri"/>
          <w:sz w:val="28"/>
          <w:szCs w:val="28"/>
          <w:lang w:eastAsia="en-US"/>
        </w:rPr>
        <w:t>«Организация изготовления</w:t>
      </w:r>
      <w:r w:rsidR="00A74112" w:rsidRPr="00A74112">
        <w:rPr>
          <w:rFonts w:eastAsia="Calibri"/>
          <w:sz w:val="28"/>
          <w:szCs w:val="28"/>
          <w:lang w:eastAsia="en-US"/>
        </w:rPr>
        <w:t xml:space="preserve"> и распространения</w:t>
      </w:r>
      <w:r w:rsidRPr="00A74112">
        <w:rPr>
          <w:rFonts w:eastAsia="Calibri"/>
          <w:sz w:val="28"/>
          <w:szCs w:val="28"/>
          <w:lang w:eastAsia="en-US"/>
        </w:rPr>
        <w:t xml:space="preserve"> полигр</w:t>
      </w:r>
      <w:r w:rsidR="00D16F04" w:rsidRPr="00A74112">
        <w:rPr>
          <w:rFonts w:eastAsia="Calibri"/>
          <w:sz w:val="28"/>
          <w:szCs w:val="28"/>
          <w:lang w:eastAsia="en-US"/>
        </w:rPr>
        <w:t>афических и печатных материалов</w:t>
      </w:r>
      <w:r w:rsidRPr="00A74112">
        <w:rPr>
          <w:rFonts w:eastAsia="Calibri"/>
          <w:sz w:val="28"/>
          <w:szCs w:val="28"/>
          <w:lang w:eastAsia="en-US"/>
        </w:rPr>
        <w:t>».</w:t>
      </w:r>
    </w:p>
    <w:p w:rsidR="006B2ED0" w:rsidRPr="005E6387" w:rsidRDefault="006B2ED0" w:rsidP="006B2E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6387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5E638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E6387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6B2ED0" w:rsidRPr="005E6387" w:rsidRDefault="006B2ED0" w:rsidP="006B2ED0">
      <w:pPr>
        <w:jc w:val="both"/>
        <w:rPr>
          <w:rFonts w:eastAsiaTheme="minorHAnsi"/>
          <w:sz w:val="28"/>
          <w:szCs w:val="28"/>
          <w:lang w:eastAsia="en-US"/>
        </w:rPr>
      </w:pPr>
    </w:p>
    <w:p w:rsidR="006B2ED0" w:rsidRPr="005E6387" w:rsidRDefault="006B2ED0" w:rsidP="006B2ED0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B2ED0" w:rsidRPr="005E6387" w:rsidTr="00747225">
        <w:tc>
          <w:tcPr>
            <w:tcW w:w="3473" w:type="dxa"/>
            <w:shd w:val="clear" w:color="auto" w:fill="auto"/>
          </w:tcPr>
          <w:p w:rsidR="006B2ED0" w:rsidRPr="005E6387" w:rsidRDefault="006B2ED0" w:rsidP="00747225">
            <w:pPr>
              <w:rPr>
                <w:sz w:val="28"/>
                <w:szCs w:val="28"/>
              </w:rPr>
            </w:pPr>
            <w:r w:rsidRPr="005E6387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3474" w:type="dxa"/>
            <w:shd w:val="clear" w:color="auto" w:fill="auto"/>
          </w:tcPr>
          <w:p w:rsidR="006B2ED0" w:rsidRPr="005E6387" w:rsidRDefault="006B2ED0" w:rsidP="0074722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B2ED0" w:rsidRPr="005E6387" w:rsidRDefault="006B2ED0" w:rsidP="00747225">
            <w:pPr>
              <w:jc w:val="right"/>
              <w:rPr>
                <w:sz w:val="28"/>
                <w:szCs w:val="28"/>
              </w:rPr>
            </w:pPr>
            <w:proofErr w:type="spellStart"/>
            <w:r w:rsidRPr="005E6387">
              <w:rPr>
                <w:sz w:val="28"/>
                <w:szCs w:val="28"/>
              </w:rPr>
              <w:t>К.Н.Визирякин</w:t>
            </w:r>
            <w:proofErr w:type="spellEnd"/>
          </w:p>
        </w:tc>
      </w:tr>
    </w:tbl>
    <w:p w:rsidR="006B2ED0" w:rsidRPr="005E6387" w:rsidRDefault="006B2ED0" w:rsidP="006B2ED0">
      <w:pPr>
        <w:rPr>
          <w:rFonts w:eastAsiaTheme="minorHAnsi"/>
          <w:sz w:val="28"/>
          <w:szCs w:val="28"/>
          <w:lang w:eastAsia="en-US"/>
        </w:rPr>
      </w:pPr>
    </w:p>
    <w:p w:rsidR="006B2ED0" w:rsidRPr="005E6387" w:rsidRDefault="006B2ED0" w:rsidP="006B2ED0">
      <w:pPr>
        <w:rPr>
          <w:rFonts w:eastAsiaTheme="minorHAnsi"/>
          <w:sz w:val="28"/>
          <w:szCs w:val="28"/>
          <w:lang w:eastAsia="en-US"/>
        </w:rPr>
      </w:pPr>
    </w:p>
    <w:p w:rsidR="006B2ED0" w:rsidRDefault="006B2ED0" w:rsidP="006B2ED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2ED0" w:rsidRDefault="006B2ED0" w:rsidP="006B2ED0">
      <w:pPr>
        <w:rPr>
          <w:rFonts w:eastAsiaTheme="minorHAnsi"/>
          <w:sz w:val="28"/>
          <w:szCs w:val="28"/>
          <w:lang w:eastAsia="en-US"/>
        </w:rPr>
      </w:pPr>
    </w:p>
    <w:p w:rsidR="006B2ED0" w:rsidRDefault="006B2ED0" w:rsidP="006B2ED0">
      <w:pPr>
        <w:rPr>
          <w:rFonts w:eastAsiaTheme="minorHAnsi"/>
          <w:sz w:val="28"/>
          <w:szCs w:val="28"/>
          <w:lang w:eastAsia="en-US"/>
        </w:rPr>
      </w:pPr>
    </w:p>
    <w:p w:rsidR="006B2ED0" w:rsidRDefault="006B2ED0" w:rsidP="006B2ED0">
      <w:pPr>
        <w:rPr>
          <w:rFonts w:eastAsiaTheme="minorHAnsi"/>
          <w:sz w:val="28"/>
          <w:szCs w:val="28"/>
          <w:lang w:eastAsia="en-US"/>
        </w:rPr>
      </w:pPr>
    </w:p>
    <w:p w:rsidR="006B2ED0" w:rsidRDefault="006B2ED0" w:rsidP="006B2ED0">
      <w:pPr>
        <w:rPr>
          <w:rFonts w:eastAsiaTheme="minorHAnsi"/>
          <w:sz w:val="28"/>
          <w:szCs w:val="28"/>
          <w:lang w:eastAsia="en-US"/>
        </w:rPr>
      </w:pPr>
    </w:p>
    <w:p w:rsidR="006B2ED0" w:rsidRDefault="006B2ED0" w:rsidP="006B2ED0">
      <w:pPr>
        <w:rPr>
          <w:rFonts w:eastAsiaTheme="minorHAnsi"/>
          <w:b/>
          <w:sz w:val="28"/>
          <w:szCs w:val="28"/>
          <w:lang w:eastAsia="en-US"/>
        </w:rPr>
        <w:sectPr w:rsidR="006B2ED0" w:rsidSect="009772F7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6B2ED0" w:rsidRPr="005E6387" w:rsidRDefault="006B2ED0" w:rsidP="006B2ED0">
      <w:pPr>
        <w:rPr>
          <w:rFonts w:eastAsiaTheme="minorHAnsi"/>
          <w:b/>
          <w:sz w:val="28"/>
          <w:szCs w:val="28"/>
          <w:lang w:eastAsia="en-US"/>
        </w:rPr>
      </w:pPr>
      <w:r w:rsidRPr="005E6387">
        <w:rPr>
          <w:rFonts w:eastAsiaTheme="minorHAnsi"/>
          <w:b/>
          <w:sz w:val="28"/>
          <w:szCs w:val="28"/>
          <w:lang w:eastAsia="en-US"/>
        </w:rPr>
        <w:lastRenderedPageBreak/>
        <w:t xml:space="preserve">Должностное лицо, </w:t>
      </w:r>
    </w:p>
    <w:p w:rsidR="006B2ED0" w:rsidRPr="005E6387" w:rsidRDefault="006B2ED0" w:rsidP="006B2ED0">
      <w:pPr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5E6387">
        <w:rPr>
          <w:rFonts w:eastAsiaTheme="minorHAnsi"/>
          <w:b/>
          <w:sz w:val="28"/>
          <w:szCs w:val="28"/>
          <w:lang w:eastAsia="en-US"/>
        </w:rPr>
        <w:t>ответственное</w:t>
      </w:r>
      <w:proofErr w:type="gramEnd"/>
      <w:r w:rsidRPr="005E6387">
        <w:rPr>
          <w:rFonts w:eastAsiaTheme="minorHAnsi"/>
          <w:b/>
          <w:sz w:val="28"/>
          <w:szCs w:val="28"/>
          <w:lang w:eastAsia="en-US"/>
        </w:rPr>
        <w:t xml:space="preserve"> за разработку </w:t>
      </w:r>
    </w:p>
    <w:p w:rsidR="006B2ED0" w:rsidRPr="005E6387" w:rsidRDefault="006B2ED0" w:rsidP="006B2ED0">
      <w:pPr>
        <w:rPr>
          <w:rFonts w:eastAsiaTheme="minorHAnsi"/>
          <w:b/>
          <w:sz w:val="28"/>
          <w:szCs w:val="28"/>
          <w:lang w:eastAsia="en-US"/>
        </w:rPr>
      </w:pPr>
      <w:r w:rsidRPr="005E6387">
        <w:rPr>
          <w:rFonts w:eastAsiaTheme="minorHAnsi"/>
          <w:b/>
          <w:sz w:val="28"/>
          <w:szCs w:val="28"/>
          <w:lang w:eastAsia="en-US"/>
        </w:rPr>
        <w:t>правового акта</w:t>
      </w:r>
    </w:p>
    <w:p w:rsidR="006B2ED0" w:rsidRDefault="006B2ED0" w:rsidP="006B2ED0">
      <w:pPr>
        <w:rPr>
          <w:rFonts w:eastAsiaTheme="minorHAnsi"/>
          <w:sz w:val="28"/>
          <w:szCs w:val="28"/>
          <w:lang w:eastAsia="en-US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652"/>
        <w:gridCol w:w="2811"/>
        <w:gridCol w:w="7"/>
        <w:gridCol w:w="15"/>
        <w:gridCol w:w="2167"/>
        <w:gridCol w:w="7"/>
        <w:gridCol w:w="15"/>
        <w:gridCol w:w="1408"/>
        <w:gridCol w:w="9"/>
        <w:gridCol w:w="7"/>
      </w:tblGrid>
      <w:tr w:rsidR="006B2ED0" w:rsidRPr="00BA7E45" w:rsidTr="009772F7">
        <w:trPr>
          <w:gridAfter w:val="1"/>
          <w:wAfter w:w="7" w:type="dxa"/>
        </w:trPr>
        <w:tc>
          <w:tcPr>
            <w:tcW w:w="3652" w:type="dxa"/>
            <w:shd w:val="clear" w:color="auto" w:fill="auto"/>
          </w:tcPr>
          <w:p w:rsidR="006B2ED0" w:rsidRPr="00BA7E45" w:rsidRDefault="006B2ED0" w:rsidP="0074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  <w:r w:rsidRPr="00BA7E45">
              <w:rPr>
                <w:sz w:val="28"/>
                <w:szCs w:val="28"/>
              </w:rPr>
              <w:t xml:space="preserve"> </w:t>
            </w:r>
            <w:proofErr w:type="spellStart"/>
            <w:r w:rsidRPr="00BA7E45">
              <w:rPr>
                <w:sz w:val="28"/>
                <w:szCs w:val="28"/>
              </w:rPr>
              <w:t>медиапланирования</w:t>
            </w:r>
            <w:proofErr w:type="spellEnd"/>
            <w:r w:rsidRPr="00BA7E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6B2ED0" w:rsidRPr="00BA7E45" w:rsidRDefault="006B2ED0" w:rsidP="0074722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89" w:type="dxa"/>
            <w:gridSpan w:val="3"/>
            <w:shd w:val="clear" w:color="auto" w:fill="auto"/>
            <w:vAlign w:val="bottom"/>
          </w:tcPr>
          <w:p w:rsidR="006B2ED0" w:rsidRPr="00BA7E45" w:rsidRDefault="006B2ED0" w:rsidP="00747225">
            <w:pPr>
              <w:jc w:val="center"/>
              <w:rPr>
                <w:sz w:val="28"/>
                <w:szCs w:val="28"/>
              </w:rPr>
            </w:pPr>
            <w:proofErr w:type="spellStart"/>
            <w:r w:rsidRPr="00BA7E45">
              <w:rPr>
                <w:sz w:val="28"/>
                <w:szCs w:val="28"/>
              </w:rPr>
              <w:t>Нетупская</w:t>
            </w:r>
            <w:proofErr w:type="spellEnd"/>
            <w:r w:rsidRPr="00BA7E45">
              <w:rPr>
                <w:sz w:val="28"/>
                <w:szCs w:val="28"/>
              </w:rPr>
              <w:t xml:space="preserve"> М.В </w:t>
            </w:r>
          </w:p>
        </w:tc>
        <w:tc>
          <w:tcPr>
            <w:tcW w:w="1439" w:type="dxa"/>
            <w:gridSpan w:val="4"/>
            <w:shd w:val="clear" w:color="auto" w:fill="auto"/>
            <w:vAlign w:val="bottom"/>
          </w:tcPr>
          <w:p w:rsidR="006B2ED0" w:rsidRPr="00BA7E45" w:rsidRDefault="006B2ED0" w:rsidP="0074722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</w:t>
            </w:r>
          </w:p>
        </w:tc>
      </w:tr>
      <w:tr w:rsidR="006B2ED0" w:rsidRPr="00BA7E45" w:rsidTr="009772F7">
        <w:tc>
          <w:tcPr>
            <w:tcW w:w="3652" w:type="dxa"/>
            <w:shd w:val="clear" w:color="auto" w:fill="auto"/>
          </w:tcPr>
          <w:p w:rsidR="006B2ED0" w:rsidRPr="00BA7E45" w:rsidRDefault="006B2ED0" w:rsidP="00747225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6B2ED0" w:rsidRPr="00BA7E45" w:rsidRDefault="006B2ED0" w:rsidP="0074722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6B2ED0" w:rsidRPr="00BA7E45" w:rsidRDefault="006B2ED0" w:rsidP="00747225">
            <w:pPr>
              <w:tabs>
                <w:tab w:val="left" w:pos="721"/>
              </w:tabs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39" w:type="dxa"/>
            <w:gridSpan w:val="4"/>
            <w:shd w:val="clear" w:color="auto" w:fill="auto"/>
          </w:tcPr>
          <w:p w:rsidR="006B2ED0" w:rsidRPr="00BA7E45" w:rsidRDefault="006B2ED0" w:rsidP="00747225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  <w:tr w:rsidR="006B2ED0" w:rsidRPr="00BA7E45" w:rsidTr="009772F7">
        <w:trPr>
          <w:gridAfter w:val="2"/>
          <w:wAfter w:w="16" w:type="dxa"/>
        </w:trPr>
        <w:tc>
          <w:tcPr>
            <w:tcW w:w="3652" w:type="dxa"/>
            <w:shd w:val="clear" w:color="auto" w:fill="auto"/>
          </w:tcPr>
          <w:p w:rsidR="006B2ED0" w:rsidRPr="00BA7E45" w:rsidRDefault="006B2ED0" w:rsidP="00747225">
            <w:pPr>
              <w:rPr>
                <w:b/>
                <w:sz w:val="28"/>
                <w:szCs w:val="28"/>
              </w:rPr>
            </w:pPr>
            <w:r w:rsidRPr="00BA7E45">
              <w:rPr>
                <w:b/>
                <w:sz w:val="28"/>
                <w:szCs w:val="28"/>
              </w:rPr>
              <w:t>Согласовано:</w:t>
            </w:r>
          </w:p>
          <w:p w:rsidR="006B2ED0" w:rsidRPr="00BA7E45" w:rsidRDefault="006B2ED0" w:rsidP="00747225">
            <w:pPr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6B2ED0" w:rsidRPr="00BA7E45" w:rsidRDefault="006B2ED0" w:rsidP="00747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shd w:val="clear" w:color="auto" w:fill="auto"/>
            <w:vAlign w:val="bottom"/>
          </w:tcPr>
          <w:p w:rsidR="006B2ED0" w:rsidRPr="00BA7E45" w:rsidRDefault="006B2ED0" w:rsidP="00747225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6B2ED0" w:rsidRPr="00BA7E45" w:rsidRDefault="006B2ED0" w:rsidP="00747225">
            <w:pPr>
              <w:jc w:val="center"/>
              <w:rPr>
                <w:sz w:val="28"/>
                <w:szCs w:val="28"/>
              </w:rPr>
            </w:pPr>
          </w:p>
        </w:tc>
      </w:tr>
      <w:tr w:rsidR="006B2ED0" w:rsidRPr="00BA7E45" w:rsidTr="009772F7">
        <w:trPr>
          <w:gridAfter w:val="2"/>
          <w:wAfter w:w="16" w:type="dxa"/>
        </w:trPr>
        <w:tc>
          <w:tcPr>
            <w:tcW w:w="3652" w:type="dxa"/>
            <w:shd w:val="clear" w:color="auto" w:fill="auto"/>
          </w:tcPr>
          <w:p w:rsidR="009772F7" w:rsidRDefault="006B2ED0" w:rsidP="0074722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</w:t>
            </w:r>
          </w:p>
          <w:p w:rsidR="009772F7" w:rsidRDefault="006B2ED0" w:rsidP="0074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взаимодействию </w:t>
            </w:r>
          </w:p>
          <w:p w:rsidR="006B2ED0" w:rsidRPr="00BA7E45" w:rsidRDefault="006B2ED0" w:rsidP="0074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средствами массовой информации</w:t>
            </w:r>
            <w:r w:rsidR="009772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6B2ED0" w:rsidRPr="00BA7E45" w:rsidRDefault="006B2ED0" w:rsidP="0074722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89" w:type="dxa"/>
            <w:gridSpan w:val="3"/>
            <w:shd w:val="clear" w:color="auto" w:fill="auto"/>
            <w:vAlign w:val="bottom"/>
          </w:tcPr>
          <w:p w:rsidR="006B2ED0" w:rsidRPr="00BA7E45" w:rsidRDefault="006B2ED0" w:rsidP="0074722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Суровцева Л.В.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B2ED0" w:rsidRPr="00BA7E45" w:rsidRDefault="006B2ED0" w:rsidP="0074722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</w:t>
            </w:r>
          </w:p>
        </w:tc>
      </w:tr>
      <w:tr w:rsidR="006B2ED0" w:rsidRPr="00BA7E45" w:rsidTr="009772F7">
        <w:trPr>
          <w:gridAfter w:val="2"/>
          <w:wAfter w:w="16" w:type="dxa"/>
        </w:trPr>
        <w:tc>
          <w:tcPr>
            <w:tcW w:w="3652" w:type="dxa"/>
            <w:shd w:val="clear" w:color="auto" w:fill="auto"/>
          </w:tcPr>
          <w:p w:rsidR="006B2ED0" w:rsidRPr="00BA7E45" w:rsidRDefault="006B2ED0" w:rsidP="00747225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6B2ED0" w:rsidRPr="00BA7E45" w:rsidRDefault="006B2ED0" w:rsidP="0074722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6B2ED0" w:rsidRPr="00BA7E45" w:rsidRDefault="006B2ED0" w:rsidP="00747225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08" w:type="dxa"/>
            <w:shd w:val="clear" w:color="auto" w:fill="auto"/>
          </w:tcPr>
          <w:p w:rsidR="006B2ED0" w:rsidRPr="00BA7E45" w:rsidRDefault="006B2ED0" w:rsidP="00747225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  <w:tr w:rsidR="006B2ED0" w:rsidRPr="00BA7E45" w:rsidTr="009772F7">
        <w:trPr>
          <w:gridAfter w:val="2"/>
          <w:wAfter w:w="16" w:type="dxa"/>
        </w:trPr>
        <w:tc>
          <w:tcPr>
            <w:tcW w:w="3652" w:type="dxa"/>
            <w:shd w:val="clear" w:color="auto" w:fill="auto"/>
          </w:tcPr>
          <w:p w:rsidR="009772F7" w:rsidRDefault="009772F7" w:rsidP="009772F7">
            <w:pPr>
              <w:ind w:right="-108"/>
              <w:rPr>
                <w:sz w:val="28"/>
                <w:szCs w:val="28"/>
              </w:rPr>
            </w:pPr>
          </w:p>
          <w:p w:rsidR="006B2ED0" w:rsidRPr="00BA7E45" w:rsidRDefault="009772F7" w:rsidP="009772F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6B2ED0" w:rsidRPr="00BA7E45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п</w:t>
            </w:r>
            <w:r w:rsidR="006B2ED0" w:rsidRPr="00BA7E45">
              <w:rPr>
                <w:sz w:val="28"/>
                <w:szCs w:val="28"/>
              </w:rPr>
              <w:t xml:space="preserve">равового, финансового обеспечения и государственного заказа </w:t>
            </w:r>
            <w:r>
              <w:rPr>
                <w:sz w:val="28"/>
                <w:szCs w:val="28"/>
              </w:rPr>
              <w:t>– главный бухгалтер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6B2ED0" w:rsidRPr="00BA7E45" w:rsidRDefault="006B2ED0" w:rsidP="0074722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89" w:type="dxa"/>
            <w:gridSpan w:val="3"/>
            <w:shd w:val="clear" w:color="auto" w:fill="auto"/>
            <w:vAlign w:val="bottom"/>
          </w:tcPr>
          <w:p w:rsidR="006B2ED0" w:rsidRPr="00BA7E45" w:rsidRDefault="009772F7" w:rsidP="0074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Золотова Н.А.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B2ED0" w:rsidRPr="00BA7E45" w:rsidRDefault="006B2ED0" w:rsidP="0074722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</w:t>
            </w:r>
          </w:p>
        </w:tc>
      </w:tr>
      <w:tr w:rsidR="009772F7" w:rsidRPr="00BA7E45" w:rsidTr="009772F7">
        <w:trPr>
          <w:gridAfter w:val="2"/>
          <w:wAfter w:w="16" w:type="dxa"/>
        </w:trPr>
        <w:tc>
          <w:tcPr>
            <w:tcW w:w="3652" w:type="dxa"/>
            <w:shd w:val="clear" w:color="auto" w:fill="auto"/>
          </w:tcPr>
          <w:p w:rsidR="009772F7" w:rsidRDefault="009772F7" w:rsidP="00D63AB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772F7" w:rsidRPr="00BA7E45" w:rsidRDefault="009772F7" w:rsidP="00D63A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9772F7" w:rsidRPr="00BA7E45" w:rsidRDefault="009772F7" w:rsidP="00D63AB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08" w:type="dxa"/>
            <w:shd w:val="clear" w:color="auto" w:fill="auto"/>
          </w:tcPr>
          <w:p w:rsidR="009772F7" w:rsidRPr="00BA7E45" w:rsidRDefault="009772F7" w:rsidP="00D63AB7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  <w:tr w:rsidR="009772F7" w:rsidRPr="00BA7E45" w:rsidTr="009772F7">
        <w:trPr>
          <w:gridAfter w:val="2"/>
          <w:wAfter w:w="16" w:type="dxa"/>
        </w:trPr>
        <w:tc>
          <w:tcPr>
            <w:tcW w:w="3652" w:type="dxa"/>
            <w:shd w:val="clear" w:color="auto" w:fill="auto"/>
          </w:tcPr>
          <w:p w:rsidR="009772F7" w:rsidRDefault="009772F7" w:rsidP="00D63AB7">
            <w:pPr>
              <w:ind w:right="-108"/>
              <w:rPr>
                <w:sz w:val="28"/>
                <w:szCs w:val="28"/>
              </w:rPr>
            </w:pPr>
          </w:p>
          <w:p w:rsidR="009772F7" w:rsidRPr="00BA7E45" w:rsidRDefault="009772F7" w:rsidP="00D63AB7">
            <w:pPr>
              <w:ind w:right="-108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</w:t>
            </w:r>
            <w:r w:rsidRPr="00BA7E45">
              <w:rPr>
                <w:sz w:val="28"/>
                <w:szCs w:val="28"/>
              </w:rPr>
              <w:t xml:space="preserve">равового, финансового обеспечения </w:t>
            </w:r>
          </w:p>
          <w:p w:rsidR="009772F7" w:rsidRPr="00BA7E45" w:rsidRDefault="009772F7" w:rsidP="00D63AB7">
            <w:pPr>
              <w:ind w:right="-108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и государственного заказа 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9772F7" w:rsidRPr="00BA7E45" w:rsidRDefault="009772F7" w:rsidP="00D63AB7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89" w:type="dxa"/>
            <w:gridSpan w:val="3"/>
            <w:shd w:val="clear" w:color="auto" w:fill="auto"/>
            <w:vAlign w:val="bottom"/>
          </w:tcPr>
          <w:p w:rsidR="009772F7" w:rsidRPr="00BA7E45" w:rsidRDefault="009772F7" w:rsidP="00D63AB7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Васильева Ю.В.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9772F7" w:rsidRPr="00BA7E45" w:rsidRDefault="009772F7" w:rsidP="00D63AB7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</w:t>
            </w:r>
          </w:p>
        </w:tc>
      </w:tr>
      <w:tr w:rsidR="009772F7" w:rsidRPr="00BA7E45" w:rsidTr="009772F7">
        <w:trPr>
          <w:gridAfter w:val="2"/>
          <w:wAfter w:w="16" w:type="dxa"/>
        </w:trPr>
        <w:tc>
          <w:tcPr>
            <w:tcW w:w="3652" w:type="dxa"/>
            <w:shd w:val="clear" w:color="auto" w:fill="auto"/>
          </w:tcPr>
          <w:p w:rsidR="009772F7" w:rsidRPr="00BA7E45" w:rsidRDefault="009772F7" w:rsidP="00D63AB7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9772F7" w:rsidRPr="00BA7E45" w:rsidRDefault="009772F7" w:rsidP="00D63A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9772F7" w:rsidRPr="00BA7E45" w:rsidRDefault="009772F7" w:rsidP="00D63AB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08" w:type="dxa"/>
            <w:shd w:val="clear" w:color="auto" w:fill="auto"/>
          </w:tcPr>
          <w:p w:rsidR="009772F7" w:rsidRPr="00BA7E45" w:rsidRDefault="009772F7" w:rsidP="00D63AB7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</w:tbl>
    <w:p w:rsidR="006B2ED0" w:rsidRDefault="006B2ED0" w:rsidP="006B2ED0"/>
    <w:p w:rsidR="00ED495E" w:rsidRDefault="00ED495E"/>
    <w:sectPr w:rsidR="00ED495E" w:rsidSect="00BA7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F6" w:rsidRDefault="00636AF6" w:rsidP="009772F7">
      <w:r>
        <w:separator/>
      </w:r>
    </w:p>
  </w:endnote>
  <w:endnote w:type="continuationSeparator" w:id="0">
    <w:p w:rsidR="00636AF6" w:rsidRDefault="00636AF6" w:rsidP="0097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F6" w:rsidRDefault="00636AF6" w:rsidP="009772F7">
      <w:r>
        <w:separator/>
      </w:r>
    </w:p>
  </w:footnote>
  <w:footnote w:type="continuationSeparator" w:id="0">
    <w:p w:rsidR="00636AF6" w:rsidRDefault="00636AF6" w:rsidP="0097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6AAB"/>
    <w:multiLevelType w:val="hybridMultilevel"/>
    <w:tmpl w:val="4C6E9950"/>
    <w:lvl w:ilvl="0" w:tplc="7652C678">
      <w:start w:val="1"/>
      <w:numFmt w:val="decimal"/>
      <w:lvlText w:val="%1."/>
      <w:lvlJc w:val="left"/>
      <w:pPr>
        <w:ind w:left="177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5"/>
    <w:rsid w:val="004A0531"/>
    <w:rsid w:val="00636AF6"/>
    <w:rsid w:val="006B2ED0"/>
    <w:rsid w:val="008A6075"/>
    <w:rsid w:val="009772F7"/>
    <w:rsid w:val="00A74112"/>
    <w:rsid w:val="00D16F04"/>
    <w:rsid w:val="00ED495E"/>
    <w:rsid w:val="00F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7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7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7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7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7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7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Юлия Васильевна Васильева</cp:lastModifiedBy>
  <cp:revision>2</cp:revision>
  <cp:lastPrinted>2020-06-03T10:08:00Z</cp:lastPrinted>
  <dcterms:created xsi:type="dcterms:W3CDTF">2020-06-03T13:47:00Z</dcterms:created>
  <dcterms:modified xsi:type="dcterms:W3CDTF">2020-06-03T13:47:00Z</dcterms:modified>
</cp:coreProperties>
</file>