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C7" w:rsidRDefault="002B04C7" w:rsidP="002B04C7">
      <w:pPr>
        <w:ind w:firstLine="708"/>
        <w:jc w:val="both"/>
        <w:rPr>
          <w:b/>
        </w:rPr>
      </w:pPr>
      <w:r w:rsidRPr="002975FE">
        <w:rPr>
          <w:b/>
        </w:rPr>
        <w:t>Комитет по печати Ленинградской области информирует о проведении Конкурса на соискание премий Правительства Ленинградской области в сфере журналистики в 20</w:t>
      </w:r>
      <w:r w:rsidR="00A340D5">
        <w:rPr>
          <w:b/>
        </w:rPr>
        <w:t>2</w:t>
      </w:r>
      <w:r w:rsidR="002976FF">
        <w:rPr>
          <w:b/>
        </w:rPr>
        <w:t>1</w:t>
      </w:r>
      <w:r w:rsidR="000D4304">
        <w:rPr>
          <w:b/>
        </w:rPr>
        <w:t xml:space="preserve"> году</w:t>
      </w:r>
      <w:r w:rsidRPr="002975FE">
        <w:rPr>
          <w:b/>
        </w:rPr>
        <w:t>.</w:t>
      </w:r>
    </w:p>
    <w:p w:rsidR="00825808" w:rsidRDefault="00940CD0" w:rsidP="00825808">
      <w:pPr>
        <w:ind w:firstLine="708"/>
        <w:jc w:val="both"/>
      </w:pPr>
      <w:r>
        <w:t>Срок приема заявок на конкурс –</w:t>
      </w:r>
      <w:r w:rsidR="000D4304">
        <w:t xml:space="preserve"> с</w:t>
      </w:r>
      <w:r>
        <w:t xml:space="preserve"> </w:t>
      </w:r>
      <w:r w:rsidR="002976FF">
        <w:t>15</w:t>
      </w:r>
      <w:r w:rsidR="00A340D5">
        <w:t xml:space="preserve"> февраля по </w:t>
      </w:r>
      <w:r w:rsidR="002976FF">
        <w:t>2</w:t>
      </w:r>
      <w:r w:rsidR="00A340D5">
        <w:t xml:space="preserve"> апреля</w:t>
      </w:r>
      <w:r w:rsidR="000D4304">
        <w:t xml:space="preserve"> 20</w:t>
      </w:r>
      <w:r w:rsidR="00A340D5">
        <w:t>2</w:t>
      </w:r>
      <w:r w:rsidR="002976FF">
        <w:t>1</w:t>
      </w:r>
      <w:r w:rsidR="000D4304">
        <w:t xml:space="preserve"> года</w:t>
      </w:r>
      <w:r w:rsidR="00825808">
        <w:t xml:space="preserve"> включительно</w:t>
      </w:r>
      <w:r w:rsidR="00E970A9">
        <w:t xml:space="preserve">. </w:t>
      </w:r>
    </w:p>
    <w:p w:rsidR="00940CD0" w:rsidRDefault="000D4304" w:rsidP="00940CD0">
      <w:pPr>
        <w:ind w:firstLine="708"/>
        <w:jc w:val="both"/>
      </w:pPr>
      <w:r>
        <w:t xml:space="preserve">Заявители имеют право заявить на Конкурс не более одного проекта (цикл или одну информационную, аналитическую, публицистическую, </w:t>
      </w:r>
      <w:proofErr w:type="gramStart"/>
      <w:r>
        <w:t>теле</w:t>
      </w:r>
      <w:proofErr w:type="gramEnd"/>
      <w:r>
        <w:t>-, радиопрограмму, печатное, аудио-, аудиовизуальное сообщение или материал) на каждую номинацию</w:t>
      </w:r>
      <w:r w:rsidR="00940CD0">
        <w:t xml:space="preserve"> кроме Гран-при конкурса</w:t>
      </w:r>
      <w:r>
        <w:t>.</w:t>
      </w:r>
      <w:r w:rsidR="00825808">
        <w:t xml:space="preserve"> </w:t>
      </w:r>
    </w:p>
    <w:p w:rsidR="00677486" w:rsidRDefault="002976FF" w:rsidP="00940CD0">
      <w:pPr>
        <w:ind w:firstLine="708"/>
        <w:jc w:val="both"/>
      </w:pPr>
      <w:r>
        <w:t>Премии</w:t>
      </w:r>
      <w:r w:rsidR="00677486">
        <w:t xml:space="preserve"> Правительства Ленинградской области в сфере журналистики присуждаются в семи номинациях:</w:t>
      </w:r>
    </w:p>
    <w:p w:rsidR="00603728" w:rsidRDefault="00603728" w:rsidP="00603728">
      <w:pPr>
        <w:ind w:firstLine="708"/>
        <w:jc w:val="both"/>
      </w:pPr>
      <w:r>
        <w:t xml:space="preserve">«Лучшая журналистская работа года» – присуждается  журналисту как за отдельно взятую работу, опубликованную в рассматриваемый период в СМИ Ленинградской области, так и за цикл работ и определяется жюри из числа заявок, поданных на конкурс – 198 000 рублей. </w:t>
      </w:r>
    </w:p>
    <w:p w:rsidR="00603728" w:rsidRDefault="00603728" w:rsidP="00603728">
      <w:pPr>
        <w:ind w:firstLine="708"/>
        <w:jc w:val="both"/>
      </w:pPr>
      <w:r>
        <w:t>«За лучший сюжет в телеэфире Ленинградской области» – присуждается за цикл или одну телепрограмму</w:t>
      </w:r>
      <w:r w:rsidRPr="00603728">
        <w:t>, аудиовизуальное сообщение</w:t>
      </w:r>
      <w:r>
        <w:t xml:space="preserve"> в СМИ Ленинградской области – 91 000 рублей.</w:t>
      </w:r>
    </w:p>
    <w:p w:rsidR="00603728" w:rsidRDefault="00603728" w:rsidP="00603728">
      <w:pPr>
        <w:ind w:firstLine="708"/>
        <w:jc w:val="both"/>
      </w:pPr>
      <w:r>
        <w:t>«За лучший сюжет в радиоэфире Ленинградской области» – присуждается за цикл или одну радиопрограмму</w:t>
      </w:r>
      <w:r w:rsidRPr="00603728">
        <w:t>, аудиосообщение</w:t>
      </w:r>
      <w:r>
        <w:t xml:space="preserve"> в СМИ Ленинградской области – 91 000 рублей.</w:t>
      </w:r>
    </w:p>
    <w:p w:rsidR="00603728" w:rsidRDefault="00603728" w:rsidP="00603728">
      <w:pPr>
        <w:ind w:firstLine="708"/>
        <w:jc w:val="both"/>
      </w:pPr>
      <w:r>
        <w:t>«За лучшую публикацию в электронном СМИ Ленинградской области» – присуждается за цикл или один материал в сетевом СМИ Ленинградской области – 91 000 рублей.</w:t>
      </w:r>
    </w:p>
    <w:p w:rsidR="00603728" w:rsidRDefault="00603728" w:rsidP="00603728">
      <w:pPr>
        <w:ind w:firstLine="708"/>
        <w:jc w:val="both"/>
      </w:pPr>
      <w:r>
        <w:t>«За лучшую публикацию в печатном СМИ Ленинградской области» – присуждается за цикл или отдельную публикацию в газете или журнале Ленинградской области – 91 000 рублей.</w:t>
      </w:r>
    </w:p>
    <w:p w:rsidR="00603728" w:rsidRDefault="00603728" w:rsidP="00603728">
      <w:pPr>
        <w:ind w:firstLine="708"/>
        <w:jc w:val="both"/>
      </w:pPr>
      <w:r>
        <w:t xml:space="preserve">«За лучший </w:t>
      </w:r>
      <w:proofErr w:type="spellStart"/>
      <w:r>
        <w:t>медиапроект</w:t>
      </w:r>
      <w:proofErr w:type="spellEnd"/>
      <w:r>
        <w:t xml:space="preserve"> Ленинградской области» – присуждается за специальный проект, реализованный СМИ, сайт, рубрика, </w:t>
      </w:r>
      <w:proofErr w:type="spellStart"/>
      <w:r>
        <w:t>спецвыпуск</w:t>
      </w:r>
      <w:proofErr w:type="spellEnd"/>
      <w:r>
        <w:t>, цикл программ – 91 000 рублей.</w:t>
      </w:r>
    </w:p>
    <w:p w:rsidR="00603728" w:rsidRDefault="00603728" w:rsidP="00603728">
      <w:pPr>
        <w:ind w:firstLine="708"/>
        <w:jc w:val="both"/>
      </w:pPr>
      <w:r>
        <w:t>«Открытие года» – присуждается молодому журналисту (возраст участников конкурса в номинации – от 18 до 30 лет на дату подачи документов на конкурс) как за отдельно взятую работу, опубликованную в рассматриваемый период, так и за цикл работ – 91 000 рублей.</w:t>
      </w:r>
    </w:p>
    <w:p w:rsidR="00940CD0" w:rsidRDefault="00940CD0" w:rsidP="00940CD0">
      <w:pPr>
        <w:ind w:firstLine="708"/>
        <w:jc w:val="both"/>
      </w:pPr>
      <w:r>
        <w:t>Согласно условиям конкурса, к рассмотрению принимаются сообщения и материалы, опубликованные в зарегистрированных средствах массовой информации Ленинградской области в период с 1 апреля 20</w:t>
      </w:r>
      <w:r w:rsidR="002976FF">
        <w:t>20</w:t>
      </w:r>
      <w:r>
        <w:t xml:space="preserve"> года по 31 марта 20</w:t>
      </w:r>
      <w:r w:rsidR="002976FF">
        <w:t>21</w:t>
      </w:r>
      <w:r>
        <w:t xml:space="preserve"> года включительно. Материалы, ранее поданные на участие в конкурсе,  рассматриваться не будут.</w:t>
      </w:r>
    </w:p>
    <w:p w:rsidR="002B04C7" w:rsidRDefault="002B04C7" w:rsidP="002B04C7">
      <w:pPr>
        <w:ind w:firstLine="708"/>
        <w:jc w:val="both"/>
      </w:pPr>
      <w:r>
        <w:t>Премии присуждаются за освещение социально значимых тем,  представляющих государственный и общественный интерес, путем подготовки и распространения в СМИ Ленинградской области информационных, аналитических и публицистических теле-, радиопрограмм, печатных, аудио-, аудиовизуальных сообщений и материалов по следующим направлениям:</w:t>
      </w:r>
    </w:p>
    <w:p w:rsidR="002B04C7" w:rsidRDefault="002B04C7" w:rsidP="000D4304">
      <w:pPr>
        <w:ind w:firstLine="708"/>
        <w:jc w:val="both"/>
      </w:pPr>
      <w:r>
        <w:t>- развитие институтов гражданского общества;</w:t>
      </w:r>
    </w:p>
    <w:p w:rsidR="002B04C7" w:rsidRDefault="002B04C7" w:rsidP="000D4304">
      <w:pPr>
        <w:ind w:firstLine="708"/>
        <w:jc w:val="both"/>
      </w:pPr>
      <w:r>
        <w:lastRenderedPageBreak/>
        <w:t>- укрепление в обществе духовно-нравственных, гуманистических ценностей и идеалов;</w:t>
      </w:r>
    </w:p>
    <w:p w:rsidR="002B04C7" w:rsidRDefault="002B04C7" w:rsidP="000D4304">
      <w:pPr>
        <w:ind w:firstLine="708"/>
        <w:jc w:val="both"/>
      </w:pPr>
      <w:r>
        <w:t>- экономическое развитие и политические процессы;</w:t>
      </w:r>
    </w:p>
    <w:p w:rsidR="002B04C7" w:rsidRDefault="002B04C7" w:rsidP="000D4304">
      <w:pPr>
        <w:ind w:firstLine="708"/>
        <w:jc w:val="both"/>
      </w:pPr>
      <w:r>
        <w:t>- возрождение и укрепление патриотических традиций, пропаганда гражданской ответственности;</w:t>
      </w:r>
    </w:p>
    <w:p w:rsidR="002B04C7" w:rsidRDefault="002B04C7" w:rsidP="000D4304">
      <w:pPr>
        <w:ind w:firstLine="708"/>
        <w:jc w:val="both"/>
      </w:pPr>
      <w:r>
        <w:t>- поддержка института семьи, защита материнства и детства;</w:t>
      </w:r>
    </w:p>
    <w:p w:rsidR="002B04C7" w:rsidRDefault="002B04C7" w:rsidP="000D4304">
      <w:pPr>
        <w:ind w:firstLine="708"/>
        <w:jc w:val="both"/>
      </w:pPr>
      <w:r>
        <w:t>- пропаганда достижений в сфере образования, культуры, туризма, науки, спорта Ленинградской области.</w:t>
      </w:r>
    </w:p>
    <w:p w:rsidR="002B04C7" w:rsidRDefault="002B04C7" w:rsidP="000D4304">
      <w:pPr>
        <w:ind w:firstLine="708"/>
        <w:jc w:val="both"/>
      </w:pPr>
      <w:r>
        <w:t>Выдвижение соискателей осуществляется:</w:t>
      </w:r>
    </w:p>
    <w:p w:rsidR="002B04C7" w:rsidRDefault="002B04C7" w:rsidP="000D4304">
      <w:pPr>
        <w:ind w:firstLine="708"/>
        <w:jc w:val="both"/>
      </w:pPr>
      <w:r>
        <w:t xml:space="preserve">- редакциями </w:t>
      </w:r>
      <w:r w:rsidR="000D4304">
        <w:t>средств массовой информации</w:t>
      </w:r>
      <w:r>
        <w:t>, зарегистрированными в Ленинградской области;</w:t>
      </w:r>
    </w:p>
    <w:p w:rsidR="002B04C7" w:rsidRDefault="002B04C7" w:rsidP="000D4304">
      <w:pPr>
        <w:ind w:firstLine="708"/>
        <w:jc w:val="both"/>
      </w:pPr>
      <w:proofErr w:type="gramStart"/>
      <w:r>
        <w:t xml:space="preserve">- авторами материалов (штатными и внештатные авторами (физическими лицами) материалов (информационных, аналитических, публицистических, теле-, радиопрограмм, печатных, аудио-, аудиовизуальных сообщений), опубликованных в </w:t>
      </w:r>
      <w:r w:rsidR="000D4304">
        <w:t>средствах массовой информации</w:t>
      </w:r>
      <w:r>
        <w:t>, зарегистрированных в Ленинградской области;</w:t>
      </w:r>
      <w:proofErr w:type="gramEnd"/>
    </w:p>
    <w:p w:rsidR="002B04C7" w:rsidRDefault="002B04C7" w:rsidP="000D4304">
      <w:pPr>
        <w:ind w:firstLine="708"/>
        <w:jc w:val="both"/>
      </w:pPr>
      <w:r>
        <w:t>- социально ориентированными некоммерческими организациями, зарегистрированными на территории Ленинградской области;</w:t>
      </w:r>
    </w:p>
    <w:p w:rsidR="002B04C7" w:rsidRDefault="002B04C7" w:rsidP="000D4304">
      <w:pPr>
        <w:ind w:firstLine="708"/>
        <w:jc w:val="both"/>
      </w:pPr>
      <w:r>
        <w:t>- общественными организациями, зарегистрированными на территории Ленинградской области.</w:t>
      </w:r>
    </w:p>
    <w:p w:rsidR="002B04C7" w:rsidRDefault="000D4304" w:rsidP="000D4304">
      <w:pPr>
        <w:ind w:firstLine="708"/>
        <w:jc w:val="both"/>
      </w:pPr>
      <w:r>
        <w:t xml:space="preserve">Конкурс проводится в соответствии с </w:t>
      </w:r>
      <w:bookmarkStart w:id="0" w:name="_GoBack"/>
      <w:r>
        <w:t xml:space="preserve">Постановлением Правительства Ленинградской области от 15 августа 2016 года № 307 «Об учреждении премий Правительства Ленинградской области в сфере журналистики».  </w:t>
      </w:r>
    </w:p>
    <w:bookmarkEnd w:id="0"/>
    <w:p w:rsidR="001F0FB8" w:rsidRDefault="001F0FB8" w:rsidP="003A34D3">
      <w:pPr>
        <w:ind w:firstLine="708"/>
        <w:jc w:val="both"/>
      </w:pPr>
    </w:p>
    <w:p w:rsidR="003A34D3" w:rsidRPr="003A34D3" w:rsidRDefault="003A34D3" w:rsidP="003A34D3">
      <w:pPr>
        <w:ind w:firstLine="708"/>
        <w:jc w:val="both"/>
      </w:pPr>
      <w:r>
        <w:t>Контактная информация</w:t>
      </w:r>
      <w:r w:rsidR="002B04C7">
        <w:t>: (81</w:t>
      </w:r>
      <w:r w:rsidR="00D15735">
        <w:t>2) 539</w:t>
      </w:r>
      <w:r>
        <w:t>-42-7</w:t>
      </w:r>
      <w:r w:rsidR="00D15735">
        <w:t>3</w:t>
      </w:r>
      <w:r>
        <w:t xml:space="preserve">, </w:t>
      </w:r>
      <w:proofErr w:type="spellStart"/>
      <w:r w:rsidR="002976FF">
        <w:rPr>
          <w:lang w:val="en-US"/>
        </w:rPr>
        <w:t>ea</w:t>
      </w:r>
      <w:proofErr w:type="spellEnd"/>
      <w:r w:rsidR="002976FF" w:rsidRPr="00BB3CA7">
        <w:t>_</w:t>
      </w:r>
      <w:proofErr w:type="spellStart"/>
      <w:r w:rsidR="002976FF">
        <w:rPr>
          <w:lang w:val="en-US"/>
        </w:rPr>
        <w:t>viazikova</w:t>
      </w:r>
      <w:proofErr w:type="spellEnd"/>
      <w:r w:rsidRPr="003A34D3">
        <w:t>@</w:t>
      </w:r>
      <w:proofErr w:type="spellStart"/>
      <w:r>
        <w:rPr>
          <w:lang w:val="en-US"/>
        </w:rPr>
        <w:t>lenreg</w:t>
      </w:r>
      <w:proofErr w:type="spellEnd"/>
      <w:r w:rsidRPr="003A34D3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A34D3" w:rsidRPr="003A34D3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7"/>
    <w:rsid w:val="00056F89"/>
    <w:rsid w:val="000812C7"/>
    <w:rsid w:val="000D4304"/>
    <w:rsid w:val="001F0FB8"/>
    <w:rsid w:val="00261D66"/>
    <w:rsid w:val="002975FE"/>
    <w:rsid w:val="002976FF"/>
    <w:rsid w:val="002B04C7"/>
    <w:rsid w:val="003A34D3"/>
    <w:rsid w:val="00560E7C"/>
    <w:rsid w:val="0060228F"/>
    <w:rsid w:val="00603728"/>
    <w:rsid w:val="00677486"/>
    <w:rsid w:val="007106A0"/>
    <w:rsid w:val="007C1531"/>
    <w:rsid w:val="00825808"/>
    <w:rsid w:val="00940CD0"/>
    <w:rsid w:val="009424AE"/>
    <w:rsid w:val="00954049"/>
    <w:rsid w:val="00A340D5"/>
    <w:rsid w:val="00A71BD7"/>
    <w:rsid w:val="00BB3CA7"/>
    <w:rsid w:val="00C052BA"/>
    <w:rsid w:val="00D15735"/>
    <w:rsid w:val="00E21CD0"/>
    <w:rsid w:val="00E970A9"/>
    <w:rsid w:val="00F1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Екатерина Александровна Сорокина</cp:lastModifiedBy>
  <cp:revision>8</cp:revision>
  <dcterms:created xsi:type="dcterms:W3CDTF">2020-01-29T12:23:00Z</dcterms:created>
  <dcterms:modified xsi:type="dcterms:W3CDTF">2021-02-16T12:01:00Z</dcterms:modified>
</cp:coreProperties>
</file>