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46" w:rsidRDefault="006D0F46" w:rsidP="006D0F46">
      <w:pPr>
        <w:ind w:right="-284"/>
        <w:jc w:val="center"/>
        <w:rPr>
          <w:b/>
          <w:sz w:val="28"/>
          <w:szCs w:val="28"/>
        </w:rPr>
      </w:pPr>
      <w:r w:rsidRPr="00BC5C2C">
        <w:rPr>
          <w:b/>
          <w:noProof/>
          <w:sz w:val="28"/>
          <w:szCs w:val="28"/>
        </w:rPr>
        <w:drawing>
          <wp:inline distT="0" distB="0" distL="0" distR="0" wp14:anchorId="49BE2115" wp14:editId="1E07F008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46" w:rsidRDefault="006D0F46" w:rsidP="006D0F46">
      <w:pPr>
        <w:ind w:right="-284"/>
        <w:jc w:val="center"/>
        <w:rPr>
          <w:b/>
          <w:sz w:val="28"/>
          <w:szCs w:val="28"/>
        </w:rPr>
      </w:pPr>
    </w:p>
    <w:p w:rsidR="006D0F46" w:rsidRPr="000C1A3D" w:rsidRDefault="006D0F46" w:rsidP="006D0F46">
      <w:pPr>
        <w:ind w:right="-284"/>
        <w:jc w:val="center"/>
        <w:rPr>
          <w:b/>
          <w:sz w:val="28"/>
          <w:szCs w:val="28"/>
        </w:rPr>
      </w:pPr>
      <w:r w:rsidRPr="000C1A3D">
        <w:rPr>
          <w:b/>
          <w:sz w:val="28"/>
          <w:szCs w:val="28"/>
        </w:rPr>
        <w:t>КОМИТЕТ ПО ПЕЧАТИ И СВЯЗЯМ С ОБЩЕСТВЕННОСТЬЮ</w:t>
      </w:r>
    </w:p>
    <w:p w:rsidR="006D0F46" w:rsidRPr="000C1A3D" w:rsidRDefault="006D0F46" w:rsidP="006D0F46">
      <w:pPr>
        <w:ind w:right="-284"/>
        <w:jc w:val="center"/>
        <w:rPr>
          <w:b/>
          <w:sz w:val="28"/>
          <w:szCs w:val="28"/>
        </w:rPr>
      </w:pPr>
      <w:r w:rsidRPr="000C1A3D">
        <w:rPr>
          <w:b/>
          <w:sz w:val="28"/>
          <w:szCs w:val="28"/>
        </w:rPr>
        <w:t>ЛЕНИНГРАДСКОЙ ОБЛАСТИ</w:t>
      </w:r>
    </w:p>
    <w:p w:rsidR="006D0F46" w:rsidRPr="000C1A3D" w:rsidRDefault="006D0F46" w:rsidP="006D0F46">
      <w:pPr>
        <w:ind w:right="-284"/>
        <w:jc w:val="center"/>
        <w:rPr>
          <w:b/>
          <w:sz w:val="28"/>
          <w:szCs w:val="28"/>
        </w:rPr>
      </w:pPr>
    </w:p>
    <w:p w:rsidR="006D0F46" w:rsidRPr="000C1A3D" w:rsidRDefault="006D0F46" w:rsidP="006D0F46">
      <w:pPr>
        <w:ind w:right="-284"/>
        <w:jc w:val="center"/>
        <w:rPr>
          <w:b/>
          <w:sz w:val="28"/>
          <w:szCs w:val="28"/>
        </w:rPr>
      </w:pPr>
      <w:r w:rsidRPr="000C1A3D">
        <w:rPr>
          <w:b/>
          <w:sz w:val="28"/>
          <w:szCs w:val="28"/>
        </w:rPr>
        <w:t>РАСПОРЯЖЕНИЕ</w:t>
      </w:r>
    </w:p>
    <w:p w:rsidR="006D0F46" w:rsidRDefault="006D0F46" w:rsidP="006D0F46">
      <w:pPr>
        <w:ind w:right="-284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6D0F46" w:rsidTr="000018B2">
        <w:tc>
          <w:tcPr>
            <w:tcW w:w="4785" w:type="dxa"/>
          </w:tcPr>
          <w:p w:rsidR="006D0F46" w:rsidRDefault="00FB471C" w:rsidP="0064571B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250A4">
              <w:rPr>
                <w:sz w:val="28"/>
                <w:szCs w:val="28"/>
              </w:rPr>
              <w:t xml:space="preserve"> </w:t>
            </w:r>
            <w:r w:rsidR="0064571B">
              <w:rPr>
                <w:sz w:val="28"/>
                <w:szCs w:val="28"/>
              </w:rPr>
              <w:t>марта</w:t>
            </w:r>
            <w:r w:rsidR="00B672EF">
              <w:rPr>
                <w:sz w:val="28"/>
                <w:szCs w:val="28"/>
              </w:rPr>
              <w:t xml:space="preserve"> </w:t>
            </w:r>
            <w:r w:rsidR="006D0F46" w:rsidRPr="00296C10">
              <w:rPr>
                <w:sz w:val="28"/>
                <w:szCs w:val="28"/>
              </w:rPr>
              <w:t>201</w:t>
            </w:r>
            <w:r w:rsidR="00B93F39">
              <w:rPr>
                <w:sz w:val="28"/>
                <w:szCs w:val="28"/>
              </w:rPr>
              <w:t>9</w:t>
            </w:r>
            <w:r w:rsidR="006D0F46" w:rsidRPr="00296C1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</w:tcPr>
          <w:p w:rsidR="006D0F46" w:rsidRDefault="006D0F46" w:rsidP="002F157D">
            <w:pPr>
              <w:ind w:right="-1"/>
              <w:jc w:val="right"/>
              <w:rPr>
                <w:sz w:val="28"/>
                <w:szCs w:val="28"/>
              </w:rPr>
            </w:pPr>
            <w:r w:rsidRPr="00296C10">
              <w:rPr>
                <w:sz w:val="28"/>
                <w:szCs w:val="28"/>
              </w:rPr>
              <w:t xml:space="preserve">№ </w:t>
            </w:r>
            <w:r w:rsidR="002F157D">
              <w:rPr>
                <w:sz w:val="28"/>
                <w:szCs w:val="28"/>
              </w:rPr>
              <w:t>36</w:t>
            </w:r>
          </w:p>
        </w:tc>
      </w:tr>
    </w:tbl>
    <w:p w:rsidR="006D0F46" w:rsidRDefault="006D0F46" w:rsidP="006D0F46">
      <w:pPr>
        <w:ind w:right="-284"/>
        <w:jc w:val="center"/>
        <w:rPr>
          <w:sz w:val="28"/>
          <w:szCs w:val="28"/>
        </w:rPr>
      </w:pPr>
    </w:p>
    <w:p w:rsidR="006D0F46" w:rsidRPr="002F157D" w:rsidRDefault="006D0F46" w:rsidP="00885CA9">
      <w:pPr>
        <w:ind w:right="4393"/>
        <w:rPr>
          <w:sz w:val="22"/>
          <w:szCs w:val="20"/>
        </w:rPr>
      </w:pPr>
      <w:r w:rsidRPr="002F157D">
        <w:rPr>
          <w:sz w:val="22"/>
          <w:szCs w:val="20"/>
        </w:rPr>
        <w:t>О</w:t>
      </w:r>
      <w:r w:rsidR="006231E4" w:rsidRPr="002F157D">
        <w:rPr>
          <w:sz w:val="22"/>
          <w:szCs w:val="20"/>
        </w:rPr>
        <w:t xml:space="preserve"> </w:t>
      </w:r>
      <w:r w:rsidR="006B1029" w:rsidRPr="002F157D">
        <w:rPr>
          <w:sz w:val="22"/>
          <w:szCs w:val="20"/>
        </w:rPr>
        <w:t>проведении</w:t>
      </w:r>
      <w:r w:rsidR="006231E4" w:rsidRPr="002F157D">
        <w:rPr>
          <w:sz w:val="22"/>
          <w:szCs w:val="20"/>
        </w:rPr>
        <w:t xml:space="preserve"> </w:t>
      </w:r>
      <w:r w:rsidR="00885CA9" w:rsidRPr="002F157D">
        <w:rPr>
          <w:sz w:val="22"/>
          <w:szCs w:val="20"/>
        </w:rPr>
        <w:t xml:space="preserve">конкурсного отбора </w:t>
      </w:r>
      <w:r w:rsidRPr="002F157D">
        <w:rPr>
          <w:sz w:val="22"/>
          <w:szCs w:val="20"/>
        </w:rPr>
        <w:t>по предоставлению</w:t>
      </w:r>
      <w:r w:rsidR="002F157D" w:rsidRPr="002F157D">
        <w:rPr>
          <w:sz w:val="22"/>
          <w:szCs w:val="20"/>
        </w:rPr>
        <w:t xml:space="preserve"> </w:t>
      </w:r>
      <w:r w:rsidRPr="002F157D">
        <w:rPr>
          <w:sz w:val="22"/>
          <w:szCs w:val="20"/>
        </w:rPr>
        <w:t>в 201</w:t>
      </w:r>
      <w:r w:rsidR="00885CA9" w:rsidRPr="002F157D">
        <w:rPr>
          <w:sz w:val="22"/>
          <w:szCs w:val="20"/>
        </w:rPr>
        <w:t xml:space="preserve">9 году </w:t>
      </w:r>
      <w:r w:rsidR="0064571B" w:rsidRPr="002F157D">
        <w:rPr>
          <w:sz w:val="22"/>
          <w:szCs w:val="20"/>
        </w:rPr>
        <w:t>субсидий социально ориентированным некоммерческим организациям, выполняющим функции ресурсных центров поддержки деятельности социально ориентированных некоммерческих организаций на территории Ленинградской области</w:t>
      </w:r>
    </w:p>
    <w:p w:rsidR="006D0F46" w:rsidRDefault="006D0F46" w:rsidP="006D0F46">
      <w:pPr>
        <w:jc w:val="both"/>
        <w:rPr>
          <w:sz w:val="28"/>
          <w:szCs w:val="28"/>
        </w:rPr>
      </w:pPr>
    </w:p>
    <w:p w:rsidR="00DE55EC" w:rsidRPr="00667453" w:rsidRDefault="00885CA9" w:rsidP="0070356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667453">
        <w:rPr>
          <w:sz w:val="26"/>
          <w:szCs w:val="26"/>
        </w:rPr>
        <w:t xml:space="preserve">На основании </w:t>
      </w:r>
      <w:r w:rsidR="006D0F46" w:rsidRPr="00667453">
        <w:rPr>
          <w:sz w:val="26"/>
          <w:szCs w:val="26"/>
        </w:rPr>
        <w:t>пункт</w:t>
      </w:r>
      <w:r w:rsidRPr="00667453">
        <w:rPr>
          <w:sz w:val="26"/>
          <w:szCs w:val="26"/>
        </w:rPr>
        <w:t>а</w:t>
      </w:r>
      <w:r w:rsidR="006D0F46" w:rsidRPr="00667453">
        <w:rPr>
          <w:sz w:val="26"/>
          <w:szCs w:val="26"/>
        </w:rPr>
        <w:t xml:space="preserve"> </w:t>
      </w:r>
      <w:r w:rsidR="006231E4" w:rsidRPr="00667453">
        <w:rPr>
          <w:sz w:val="26"/>
          <w:szCs w:val="26"/>
        </w:rPr>
        <w:t>4.6</w:t>
      </w:r>
      <w:r w:rsidR="00772C54" w:rsidRPr="00667453">
        <w:rPr>
          <w:sz w:val="26"/>
          <w:szCs w:val="26"/>
        </w:rPr>
        <w:t xml:space="preserve"> </w:t>
      </w:r>
      <w:r w:rsidR="006D0F46" w:rsidRPr="00667453">
        <w:rPr>
          <w:sz w:val="26"/>
          <w:szCs w:val="26"/>
        </w:rPr>
        <w:t>Порядка определения объема и</w:t>
      </w:r>
      <w:r w:rsidR="004A6102" w:rsidRPr="00667453">
        <w:rPr>
          <w:sz w:val="26"/>
          <w:szCs w:val="26"/>
        </w:rPr>
        <w:t xml:space="preserve"> </w:t>
      </w:r>
      <w:r w:rsidR="006D0F46" w:rsidRPr="00667453">
        <w:rPr>
          <w:sz w:val="26"/>
          <w:szCs w:val="26"/>
        </w:rPr>
        <w:t>предоставления субсидий из областного бюджета</w:t>
      </w:r>
      <w:r w:rsidR="006231E4" w:rsidRPr="00667453">
        <w:rPr>
          <w:sz w:val="26"/>
          <w:szCs w:val="26"/>
        </w:rPr>
        <w:t xml:space="preserve"> Ленинградской области социально ориентированным некоммерческим органи</w:t>
      </w:r>
      <w:r w:rsidR="00667453">
        <w:rPr>
          <w:sz w:val="26"/>
          <w:szCs w:val="26"/>
        </w:rPr>
        <w:t>зациям Ленинградской области на </w:t>
      </w:r>
      <w:r w:rsidR="006231E4" w:rsidRPr="00667453">
        <w:rPr>
          <w:sz w:val="26"/>
          <w:szCs w:val="26"/>
        </w:rPr>
        <w:t xml:space="preserve">реализацию проектов, </w:t>
      </w:r>
      <w:proofErr w:type="gramStart"/>
      <w:r w:rsidR="006231E4" w:rsidRPr="00667453">
        <w:rPr>
          <w:sz w:val="26"/>
          <w:szCs w:val="26"/>
        </w:rPr>
        <w:t>утвержденного постановлением Правительства Ленинградской области от 15 февраля 2018 года № 46</w:t>
      </w:r>
      <w:r w:rsidR="00711841" w:rsidRPr="00667453">
        <w:rPr>
          <w:sz w:val="26"/>
          <w:szCs w:val="26"/>
        </w:rPr>
        <w:t xml:space="preserve"> (далее – Порядок)</w:t>
      </w:r>
      <w:r w:rsidR="00F36EE2">
        <w:rPr>
          <w:sz w:val="26"/>
          <w:szCs w:val="26"/>
        </w:rPr>
        <w:t xml:space="preserve">, а также раздела 4 </w:t>
      </w:r>
      <w:r w:rsidR="00F36EE2" w:rsidRPr="00F36EE2">
        <w:rPr>
          <w:sz w:val="26"/>
          <w:szCs w:val="26"/>
        </w:rPr>
        <w:t>Положения об экспертном совете по проведению конкурсного отбора по предоставлению субсидий социально ориентированным некоммерческим организациям, выполняющим функции ресурсных центров поддержки деятельности социально ориентированных некоммерческих организаций на т</w:t>
      </w:r>
      <w:r w:rsidR="00F36EE2">
        <w:rPr>
          <w:sz w:val="26"/>
          <w:szCs w:val="26"/>
        </w:rPr>
        <w:t xml:space="preserve">ерритории Ленинградской области, утвержденного </w:t>
      </w:r>
      <w:r w:rsidR="00F36EE2" w:rsidRPr="00F36EE2">
        <w:rPr>
          <w:sz w:val="26"/>
          <w:szCs w:val="26"/>
        </w:rPr>
        <w:t>приказ</w:t>
      </w:r>
      <w:r w:rsidR="00F36EE2">
        <w:rPr>
          <w:sz w:val="26"/>
          <w:szCs w:val="26"/>
        </w:rPr>
        <w:t>ом</w:t>
      </w:r>
      <w:r w:rsidR="00F36EE2" w:rsidRPr="00F36EE2">
        <w:rPr>
          <w:sz w:val="26"/>
          <w:szCs w:val="26"/>
        </w:rPr>
        <w:t xml:space="preserve"> Комитета по печати и связям с обществен</w:t>
      </w:r>
      <w:r w:rsidR="00F36EE2">
        <w:rPr>
          <w:sz w:val="26"/>
          <w:szCs w:val="26"/>
        </w:rPr>
        <w:t>ностью Ленинградской области от </w:t>
      </w:r>
      <w:r w:rsidR="00F36EE2" w:rsidRPr="00F36EE2">
        <w:rPr>
          <w:sz w:val="26"/>
          <w:szCs w:val="26"/>
        </w:rPr>
        <w:t>06.03.2018</w:t>
      </w:r>
      <w:r w:rsidR="00F36EE2">
        <w:rPr>
          <w:sz w:val="26"/>
          <w:szCs w:val="26"/>
        </w:rPr>
        <w:t> </w:t>
      </w:r>
      <w:r w:rsidR="00F36EE2" w:rsidRPr="00F36EE2">
        <w:rPr>
          <w:sz w:val="26"/>
          <w:szCs w:val="26"/>
        </w:rPr>
        <w:t>№ 9</w:t>
      </w:r>
      <w:r w:rsidR="00FA3957" w:rsidRPr="00667453">
        <w:rPr>
          <w:sz w:val="26"/>
          <w:szCs w:val="26"/>
        </w:rPr>
        <w:t>:</w:t>
      </w:r>
      <w:proofErr w:type="gramEnd"/>
    </w:p>
    <w:p w:rsidR="001E1ED1" w:rsidRPr="00667453" w:rsidRDefault="000520CB" w:rsidP="00703561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67453">
        <w:rPr>
          <w:sz w:val="26"/>
          <w:szCs w:val="26"/>
        </w:rPr>
        <w:t>П</w:t>
      </w:r>
      <w:r w:rsidR="001E1ED1" w:rsidRPr="00667453">
        <w:rPr>
          <w:sz w:val="26"/>
          <w:szCs w:val="26"/>
        </w:rPr>
        <w:t xml:space="preserve">ровести конкурсный отбор </w:t>
      </w:r>
      <w:r w:rsidR="008700D6" w:rsidRPr="00667453">
        <w:rPr>
          <w:sz w:val="26"/>
          <w:szCs w:val="26"/>
        </w:rPr>
        <w:t xml:space="preserve">по предоставлению </w:t>
      </w:r>
      <w:r w:rsidRPr="00667453">
        <w:rPr>
          <w:sz w:val="26"/>
          <w:szCs w:val="26"/>
        </w:rPr>
        <w:t xml:space="preserve">в 2019 году </w:t>
      </w:r>
      <w:r w:rsidR="0064571B" w:rsidRPr="0064571B">
        <w:rPr>
          <w:sz w:val="26"/>
          <w:szCs w:val="26"/>
        </w:rPr>
        <w:t>субсидий социально ориентированным некоммерческим организациям, выполняющим функции ресурсных центров поддержки деятельности социально ориентированных некоммерческих организаций на территории Ленинградской области</w:t>
      </w:r>
      <w:r w:rsidRPr="00667453">
        <w:rPr>
          <w:sz w:val="26"/>
          <w:szCs w:val="26"/>
        </w:rPr>
        <w:t xml:space="preserve"> </w:t>
      </w:r>
      <w:r w:rsidR="000E6459" w:rsidRPr="00667453">
        <w:rPr>
          <w:sz w:val="26"/>
          <w:szCs w:val="26"/>
        </w:rPr>
        <w:t>(далее – СО НКО</w:t>
      </w:r>
      <w:r w:rsidR="000E6459">
        <w:rPr>
          <w:sz w:val="26"/>
          <w:szCs w:val="26"/>
        </w:rPr>
        <w:t>)</w:t>
      </w:r>
      <w:r w:rsidR="000E6459" w:rsidRPr="00667453">
        <w:rPr>
          <w:sz w:val="26"/>
          <w:szCs w:val="26"/>
        </w:rPr>
        <w:t xml:space="preserve"> </w:t>
      </w:r>
      <w:r w:rsidRPr="00667453">
        <w:rPr>
          <w:sz w:val="26"/>
          <w:szCs w:val="26"/>
        </w:rPr>
        <w:t>на реализацию проектов</w:t>
      </w:r>
      <w:r w:rsidR="00667453">
        <w:rPr>
          <w:sz w:val="26"/>
          <w:szCs w:val="26"/>
        </w:rPr>
        <w:t xml:space="preserve"> на </w:t>
      </w:r>
      <w:r w:rsidR="008700D6" w:rsidRPr="00667453">
        <w:rPr>
          <w:sz w:val="26"/>
          <w:szCs w:val="26"/>
        </w:rPr>
        <w:t>т</w:t>
      </w:r>
      <w:r w:rsidR="001C09BA" w:rsidRPr="00667453">
        <w:rPr>
          <w:sz w:val="26"/>
          <w:szCs w:val="26"/>
        </w:rPr>
        <w:t>ерритории Ленинградской области</w:t>
      </w:r>
      <w:r w:rsidR="000E6459">
        <w:rPr>
          <w:sz w:val="26"/>
          <w:szCs w:val="26"/>
        </w:rPr>
        <w:t xml:space="preserve"> (далее – К</w:t>
      </w:r>
      <w:r w:rsidR="001E1ED1" w:rsidRPr="00667453">
        <w:rPr>
          <w:sz w:val="26"/>
          <w:szCs w:val="26"/>
        </w:rPr>
        <w:t>онкурсный отбор)</w:t>
      </w:r>
      <w:r w:rsidR="00F66DC9" w:rsidRPr="00667453">
        <w:rPr>
          <w:sz w:val="26"/>
          <w:szCs w:val="26"/>
        </w:rPr>
        <w:t>.</w:t>
      </w:r>
    </w:p>
    <w:p w:rsidR="001C09BA" w:rsidRPr="00667453" w:rsidRDefault="00F21939" w:rsidP="00703561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67453">
        <w:rPr>
          <w:sz w:val="26"/>
          <w:szCs w:val="26"/>
        </w:rPr>
        <w:t>У</w:t>
      </w:r>
      <w:r w:rsidR="00F66DC9" w:rsidRPr="00667453">
        <w:rPr>
          <w:sz w:val="26"/>
          <w:szCs w:val="26"/>
        </w:rPr>
        <w:t>становить</w:t>
      </w:r>
      <w:r w:rsidR="001C09BA" w:rsidRPr="00667453">
        <w:rPr>
          <w:sz w:val="26"/>
          <w:szCs w:val="26"/>
        </w:rPr>
        <w:t>:</w:t>
      </w:r>
    </w:p>
    <w:p w:rsidR="001C09BA" w:rsidRPr="00E73533" w:rsidRDefault="00B76949" w:rsidP="00B76949">
      <w:pPr>
        <w:pStyle w:val="a3"/>
        <w:numPr>
          <w:ilvl w:val="1"/>
          <w:numId w:val="10"/>
        </w:numPr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1C09BA" w:rsidRPr="00667453">
        <w:rPr>
          <w:sz w:val="26"/>
          <w:szCs w:val="26"/>
        </w:rPr>
        <w:t xml:space="preserve">рок приема </w:t>
      </w:r>
      <w:r w:rsidR="0072680E" w:rsidRPr="00667453">
        <w:rPr>
          <w:sz w:val="26"/>
          <w:szCs w:val="26"/>
        </w:rPr>
        <w:t>заявок на участие в конкурсном отборе на пр</w:t>
      </w:r>
      <w:r w:rsidR="000E6459">
        <w:rPr>
          <w:sz w:val="26"/>
          <w:szCs w:val="26"/>
        </w:rPr>
        <w:t>едоставление субсидий (далее – З</w:t>
      </w:r>
      <w:r w:rsidR="0072680E" w:rsidRPr="00667453">
        <w:rPr>
          <w:sz w:val="26"/>
          <w:szCs w:val="26"/>
        </w:rPr>
        <w:t>аявка) с 9 часов 00 </w:t>
      </w:r>
      <w:r w:rsidR="0072680E" w:rsidRPr="00E73533">
        <w:rPr>
          <w:sz w:val="26"/>
          <w:szCs w:val="26"/>
        </w:rPr>
        <w:t xml:space="preserve">минут </w:t>
      </w:r>
      <w:r w:rsidR="00A26A3F" w:rsidRPr="00E73533">
        <w:rPr>
          <w:sz w:val="26"/>
          <w:szCs w:val="26"/>
        </w:rPr>
        <w:t>04 апреля</w:t>
      </w:r>
      <w:r w:rsidR="0072680E" w:rsidRPr="00E73533">
        <w:rPr>
          <w:sz w:val="26"/>
          <w:szCs w:val="26"/>
        </w:rPr>
        <w:t xml:space="preserve"> 201</w:t>
      </w:r>
      <w:r w:rsidR="00A26A3F" w:rsidRPr="00E73533">
        <w:rPr>
          <w:sz w:val="26"/>
          <w:szCs w:val="26"/>
        </w:rPr>
        <w:t>9</w:t>
      </w:r>
      <w:r w:rsidR="0072680E" w:rsidRPr="00E73533">
        <w:rPr>
          <w:sz w:val="26"/>
          <w:szCs w:val="26"/>
        </w:rPr>
        <w:t xml:space="preserve"> года </w:t>
      </w:r>
      <w:r w:rsidR="00667453" w:rsidRPr="00E73533">
        <w:rPr>
          <w:sz w:val="26"/>
          <w:szCs w:val="26"/>
        </w:rPr>
        <w:t>д</w:t>
      </w:r>
      <w:r w:rsidR="0072680E" w:rsidRPr="00E73533">
        <w:rPr>
          <w:sz w:val="26"/>
          <w:szCs w:val="26"/>
        </w:rPr>
        <w:t>о 1</w:t>
      </w:r>
      <w:r w:rsidR="008F100B" w:rsidRPr="00E73533">
        <w:rPr>
          <w:sz w:val="26"/>
          <w:szCs w:val="26"/>
        </w:rPr>
        <w:t>7</w:t>
      </w:r>
      <w:r w:rsidR="0072680E" w:rsidRPr="00E73533">
        <w:rPr>
          <w:sz w:val="26"/>
          <w:szCs w:val="26"/>
        </w:rPr>
        <w:t xml:space="preserve"> часов 00 минут </w:t>
      </w:r>
      <w:r w:rsidR="00A26A3F" w:rsidRPr="00E73533">
        <w:rPr>
          <w:sz w:val="26"/>
          <w:szCs w:val="26"/>
        </w:rPr>
        <w:t>21 апреля</w:t>
      </w:r>
      <w:r w:rsidR="00703561" w:rsidRPr="00E73533">
        <w:rPr>
          <w:sz w:val="26"/>
          <w:szCs w:val="26"/>
        </w:rPr>
        <w:t xml:space="preserve"> 2019 года.</w:t>
      </w:r>
    </w:p>
    <w:p w:rsidR="00566F73" w:rsidRPr="00E73533" w:rsidRDefault="00566F73" w:rsidP="00B76949">
      <w:pPr>
        <w:pStyle w:val="a3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E73533">
        <w:rPr>
          <w:sz w:val="26"/>
          <w:szCs w:val="26"/>
        </w:rPr>
        <w:lastRenderedPageBreak/>
        <w:t>Определить:</w:t>
      </w:r>
    </w:p>
    <w:p w:rsidR="00F66DC9" w:rsidRPr="00566F73" w:rsidRDefault="00B76949" w:rsidP="00B76949">
      <w:pPr>
        <w:pStyle w:val="a3"/>
        <w:numPr>
          <w:ilvl w:val="1"/>
          <w:numId w:val="10"/>
        </w:numPr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76949">
        <w:rPr>
          <w:sz w:val="26"/>
          <w:szCs w:val="26"/>
        </w:rPr>
        <w:t xml:space="preserve">аправления и виды </w:t>
      </w:r>
      <w:r w:rsidR="001F1F10" w:rsidRPr="00566F73">
        <w:rPr>
          <w:sz w:val="26"/>
          <w:szCs w:val="26"/>
        </w:rPr>
        <w:t xml:space="preserve">деятельности, по которым </w:t>
      </w:r>
      <w:r w:rsidR="00667453" w:rsidRPr="00566F73">
        <w:rPr>
          <w:sz w:val="26"/>
          <w:szCs w:val="26"/>
        </w:rPr>
        <w:t xml:space="preserve">Комитетом </w:t>
      </w:r>
      <w:r w:rsidR="00566F73">
        <w:rPr>
          <w:sz w:val="26"/>
          <w:szCs w:val="26"/>
        </w:rPr>
        <w:t xml:space="preserve">по печати и связям с общественностью Ленинградской области (далее – Комитет) </w:t>
      </w:r>
      <w:r w:rsidR="00667453" w:rsidRPr="00566F73">
        <w:rPr>
          <w:sz w:val="26"/>
          <w:szCs w:val="26"/>
        </w:rPr>
        <w:t xml:space="preserve">принимаются </w:t>
      </w:r>
      <w:r w:rsidR="000656BA" w:rsidRPr="00566F73">
        <w:rPr>
          <w:sz w:val="26"/>
          <w:szCs w:val="26"/>
        </w:rPr>
        <w:t>З</w:t>
      </w:r>
      <w:r w:rsidR="00566F73">
        <w:rPr>
          <w:sz w:val="26"/>
          <w:szCs w:val="26"/>
        </w:rPr>
        <w:t>аявки на </w:t>
      </w:r>
      <w:r w:rsidR="001F1F10" w:rsidRPr="00566F73">
        <w:rPr>
          <w:sz w:val="26"/>
          <w:szCs w:val="26"/>
        </w:rPr>
        <w:t xml:space="preserve">участие в </w:t>
      </w:r>
      <w:r w:rsidR="000656BA" w:rsidRPr="00566F73">
        <w:rPr>
          <w:sz w:val="26"/>
          <w:szCs w:val="26"/>
        </w:rPr>
        <w:t>К</w:t>
      </w:r>
      <w:r w:rsidR="001F1F10" w:rsidRPr="00566F73">
        <w:rPr>
          <w:sz w:val="26"/>
          <w:szCs w:val="26"/>
        </w:rPr>
        <w:t>онкурсном отборе согласно прило</w:t>
      </w:r>
      <w:r w:rsidR="0072680E" w:rsidRPr="00566F73">
        <w:rPr>
          <w:sz w:val="26"/>
          <w:szCs w:val="26"/>
        </w:rPr>
        <w:t xml:space="preserve">жению </w:t>
      </w:r>
      <w:r w:rsidR="00CA4F2A" w:rsidRPr="00566F73">
        <w:rPr>
          <w:sz w:val="26"/>
          <w:szCs w:val="26"/>
        </w:rPr>
        <w:t xml:space="preserve">№ 1 </w:t>
      </w:r>
      <w:r w:rsidR="0072680E" w:rsidRPr="00566F73">
        <w:rPr>
          <w:sz w:val="26"/>
          <w:szCs w:val="26"/>
        </w:rPr>
        <w:t>к настоящему распоряжению;</w:t>
      </w:r>
    </w:p>
    <w:p w:rsidR="0072680E" w:rsidRPr="00566F73" w:rsidRDefault="001222CD" w:rsidP="00B76949">
      <w:pPr>
        <w:pStyle w:val="a3"/>
        <w:numPr>
          <w:ilvl w:val="1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F6A28" w:rsidRPr="00566F73">
        <w:rPr>
          <w:sz w:val="26"/>
          <w:szCs w:val="26"/>
        </w:rPr>
        <w:t>пособы п</w:t>
      </w:r>
      <w:r>
        <w:rPr>
          <w:sz w:val="26"/>
          <w:szCs w:val="26"/>
        </w:rPr>
        <w:t>одачи</w:t>
      </w:r>
      <w:r w:rsidR="005F6A28" w:rsidRPr="00566F73">
        <w:rPr>
          <w:sz w:val="26"/>
          <w:szCs w:val="26"/>
        </w:rPr>
        <w:t xml:space="preserve"> З</w:t>
      </w:r>
      <w:r w:rsidR="0072680E" w:rsidRPr="00566F73">
        <w:rPr>
          <w:sz w:val="26"/>
          <w:szCs w:val="26"/>
        </w:rPr>
        <w:t>аявок в Комитет</w:t>
      </w:r>
      <w:r w:rsidR="001A60DF" w:rsidRPr="00566F73">
        <w:rPr>
          <w:sz w:val="26"/>
          <w:szCs w:val="26"/>
        </w:rPr>
        <w:t>:</w:t>
      </w:r>
    </w:p>
    <w:p w:rsidR="003555BF" w:rsidRDefault="00FC4754" w:rsidP="00B76949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555BF">
        <w:rPr>
          <w:sz w:val="26"/>
          <w:szCs w:val="26"/>
        </w:rPr>
        <w:t xml:space="preserve">на бумажном носителе непосредственно (нарочно) </w:t>
      </w:r>
      <w:r w:rsidR="00DE4D0B" w:rsidRPr="003555BF">
        <w:rPr>
          <w:sz w:val="26"/>
          <w:szCs w:val="26"/>
        </w:rPr>
        <w:t>с </w:t>
      </w:r>
      <w:r w:rsidR="005F6A28" w:rsidRPr="003555BF">
        <w:rPr>
          <w:sz w:val="26"/>
          <w:szCs w:val="26"/>
        </w:rPr>
        <w:t>приложением З</w:t>
      </w:r>
      <w:r w:rsidRPr="003555BF">
        <w:rPr>
          <w:sz w:val="26"/>
          <w:szCs w:val="26"/>
        </w:rPr>
        <w:t>аявки на электронном носителе</w:t>
      </w:r>
      <w:r w:rsidR="00FC3FA6" w:rsidRPr="003555BF">
        <w:rPr>
          <w:sz w:val="26"/>
          <w:szCs w:val="26"/>
        </w:rPr>
        <w:t>;</w:t>
      </w:r>
    </w:p>
    <w:p w:rsidR="00FC3FA6" w:rsidRPr="003555BF" w:rsidRDefault="00FC4754" w:rsidP="00B76949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555BF">
        <w:rPr>
          <w:sz w:val="26"/>
          <w:szCs w:val="26"/>
        </w:rPr>
        <w:t>в электронном виде</w:t>
      </w:r>
      <w:r w:rsidR="005B7D04">
        <w:rPr>
          <w:sz w:val="26"/>
          <w:szCs w:val="26"/>
        </w:rPr>
        <w:t xml:space="preserve"> в формате </w:t>
      </w:r>
      <w:r w:rsidR="005B7D04" w:rsidRPr="005B7D04">
        <w:rPr>
          <w:sz w:val="26"/>
          <w:szCs w:val="26"/>
        </w:rPr>
        <w:t>*.</w:t>
      </w:r>
      <w:r w:rsidR="005B7D04">
        <w:rPr>
          <w:sz w:val="26"/>
          <w:szCs w:val="26"/>
          <w:lang w:val="en-US"/>
        </w:rPr>
        <w:t>pdf</w:t>
      </w:r>
      <w:r w:rsidR="005B7D04">
        <w:rPr>
          <w:sz w:val="26"/>
          <w:szCs w:val="26"/>
        </w:rPr>
        <w:t xml:space="preserve"> или</w:t>
      </w:r>
      <w:r w:rsidR="005B7D04" w:rsidRPr="005B7D04">
        <w:rPr>
          <w:sz w:val="26"/>
          <w:szCs w:val="26"/>
        </w:rPr>
        <w:t xml:space="preserve"> *.</w:t>
      </w:r>
      <w:r w:rsidR="005B7D04">
        <w:rPr>
          <w:sz w:val="26"/>
          <w:szCs w:val="26"/>
          <w:lang w:val="en-US"/>
        </w:rPr>
        <w:t>jpg</w:t>
      </w:r>
      <w:r w:rsidR="005B7D04" w:rsidRPr="005B7D04">
        <w:rPr>
          <w:sz w:val="26"/>
          <w:szCs w:val="26"/>
        </w:rPr>
        <w:t>,</w:t>
      </w:r>
      <w:r w:rsidR="005B7D04">
        <w:rPr>
          <w:sz w:val="26"/>
          <w:szCs w:val="26"/>
        </w:rPr>
        <w:t xml:space="preserve"> а также </w:t>
      </w:r>
      <w:r w:rsidR="005B7D04" w:rsidRPr="005B7D04">
        <w:rPr>
          <w:sz w:val="26"/>
          <w:szCs w:val="26"/>
        </w:rPr>
        <w:t>*.</w:t>
      </w:r>
      <w:r w:rsidR="005B7D04">
        <w:rPr>
          <w:sz w:val="26"/>
          <w:szCs w:val="26"/>
          <w:lang w:val="en-US"/>
        </w:rPr>
        <w:t>doc</w:t>
      </w:r>
      <w:r w:rsidR="005B7D04">
        <w:rPr>
          <w:sz w:val="26"/>
          <w:szCs w:val="26"/>
        </w:rPr>
        <w:t xml:space="preserve"> (</w:t>
      </w:r>
      <w:r w:rsidR="005B7D04" w:rsidRPr="005B7D04">
        <w:rPr>
          <w:sz w:val="26"/>
          <w:szCs w:val="26"/>
        </w:rPr>
        <w:t>*</w:t>
      </w:r>
      <w:r w:rsidR="005B7D04">
        <w:rPr>
          <w:sz w:val="26"/>
          <w:szCs w:val="26"/>
        </w:rPr>
        <w:t>.</w:t>
      </w:r>
      <w:proofErr w:type="spellStart"/>
      <w:r w:rsidR="005B7D04">
        <w:rPr>
          <w:sz w:val="26"/>
          <w:szCs w:val="26"/>
          <w:lang w:val="en-US"/>
        </w:rPr>
        <w:t>docx</w:t>
      </w:r>
      <w:proofErr w:type="spellEnd"/>
      <w:r w:rsidR="005B7D04">
        <w:rPr>
          <w:sz w:val="26"/>
          <w:szCs w:val="26"/>
        </w:rPr>
        <w:t xml:space="preserve">) или </w:t>
      </w:r>
      <w:r w:rsidR="005B7D04" w:rsidRPr="005B7D04">
        <w:rPr>
          <w:sz w:val="26"/>
          <w:szCs w:val="26"/>
        </w:rPr>
        <w:t>*.</w:t>
      </w:r>
      <w:r w:rsidR="005B7D04">
        <w:rPr>
          <w:sz w:val="26"/>
          <w:szCs w:val="26"/>
          <w:lang w:val="en-US"/>
        </w:rPr>
        <w:t>rtf</w:t>
      </w:r>
      <w:r w:rsidRPr="003555BF">
        <w:rPr>
          <w:sz w:val="26"/>
          <w:szCs w:val="26"/>
        </w:rPr>
        <w:t xml:space="preserve">, посредством Интернет-ресурса </w:t>
      </w:r>
      <w:r w:rsidRPr="003555BF">
        <w:rPr>
          <w:sz w:val="26"/>
          <w:szCs w:val="26"/>
          <w:lang w:val="en-US"/>
        </w:rPr>
        <w:t>media</w:t>
      </w:r>
      <w:r w:rsidRPr="003555BF">
        <w:rPr>
          <w:sz w:val="26"/>
          <w:szCs w:val="26"/>
        </w:rPr>
        <w:t>.</w:t>
      </w:r>
      <w:r w:rsidRPr="003555BF">
        <w:rPr>
          <w:sz w:val="26"/>
          <w:szCs w:val="26"/>
          <w:lang w:val="en-US"/>
        </w:rPr>
        <w:t>lenobl</w:t>
      </w:r>
      <w:r w:rsidRPr="003555BF">
        <w:rPr>
          <w:sz w:val="26"/>
          <w:szCs w:val="26"/>
        </w:rPr>
        <w:t>.</w:t>
      </w:r>
      <w:r w:rsidRPr="003555BF">
        <w:rPr>
          <w:sz w:val="26"/>
          <w:szCs w:val="26"/>
          <w:lang w:val="en-US"/>
        </w:rPr>
        <w:t>ru</w:t>
      </w:r>
      <w:r w:rsidRPr="003555BF">
        <w:rPr>
          <w:sz w:val="26"/>
          <w:szCs w:val="26"/>
        </w:rPr>
        <w:t>.</w:t>
      </w:r>
    </w:p>
    <w:p w:rsidR="00B10626" w:rsidRDefault="000656BA" w:rsidP="00703561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З</w:t>
      </w:r>
      <w:r w:rsidR="00B10626" w:rsidRPr="00B10626">
        <w:rPr>
          <w:sz w:val="26"/>
          <w:szCs w:val="26"/>
        </w:rPr>
        <w:t>аявки н</w:t>
      </w:r>
      <w:r>
        <w:rPr>
          <w:sz w:val="26"/>
          <w:szCs w:val="26"/>
        </w:rPr>
        <w:t>а бумажном носителе  все листы З</w:t>
      </w:r>
      <w:r w:rsidR="00B10626" w:rsidRPr="00B10626">
        <w:rPr>
          <w:sz w:val="26"/>
          <w:szCs w:val="26"/>
        </w:rPr>
        <w:t>аявки должны быть прошиты и пронумерованы, скреплены печатью и подписью руководителя или иного уполн</w:t>
      </w:r>
      <w:r w:rsidR="00703561">
        <w:rPr>
          <w:sz w:val="26"/>
          <w:szCs w:val="26"/>
        </w:rPr>
        <w:t>омоченного представителя СО НКО;</w:t>
      </w:r>
    </w:p>
    <w:p w:rsidR="00703561" w:rsidRPr="00703561" w:rsidRDefault="000D415E" w:rsidP="00703561">
      <w:pPr>
        <w:pStyle w:val="a3"/>
        <w:numPr>
          <w:ilvl w:val="1"/>
          <w:numId w:val="10"/>
        </w:numPr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Месяцем</w:t>
      </w:r>
      <w:r w:rsidR="00703561">
        <w:rPr>
          <w:sz w:val="26"/>
          <w:szCs w:val="26"/>
        </w:rPr>
        <w:t xml:space="preserve"> заключения соглашени</w:t>
      </w:r>
      <w:r>
        <w:rPr>
          <w:sz w:val="26"/>
          <w:szCs w:val="26"/>
        </w:rPr>
        <w:t>й</w:t>
      </w:r>
      <w:r w:rsidR="00703561">
        <w:rPr>
          <w:sz w:val="26"/>
          <w:szCs w:val="26"/>
        </w:rPr>
        <w:t xml:space="preserve"> о п</w:t>
      </w:r>
      <w:r w:rsidR="00703561" w:rsidRPr="00703561">
        <w:rPr>
          <w:sz w:val="26"/>
          <w:szCs w:val="26"/>
        </w:rPr>
        <w:t>редоставлении субсидии</w:t>
      </w:r>
      <w:r w:rsidR="00703561">
        <w:rPr>
          <w:sz w:val="26"/>
          <w:szCs w:val="26"/>
        </w:rPr>
        <w:t xml:space="preserve"> – </w:t>
      </w:r>
      <w:r>
        <w:rPr>
          <w:sz w:val="26"/>
          <w:szCs w:val="26"/>
        </w:rPr>
        <w:t>май 2019 </w:t>
      </w:r>
      <w:r w:rsidR="00703561" w:rsidRPr="00703561">
        <w:rPr>
          <w:sz w:val="26"/>
          <w:szCs w:val="26"/>
        </w:rPr>
        <w:t>года.</w:t>
      </w:r>
    </w:p>
    <w:p w:rsidR="007D0C50" w:rsidRPr="00703561" w:rsidRDefault="00190D59" w:rsidP="00703561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03561">
        <w:rPr>
          <w:sz w:val="26"/>
          <w:szCs w:val="26"/>
        </w:rPr>
        <w:t>Начальнику отдела с</w:t>
      </w:r>
      <w:r w:rsidR="00E45F41" w:rsidRPr="00703561">
        <w:rPr>
          <w:sz w:val="26"/>
          <w:szCs w:val="26"/>
        </w:rPr>
        <w:t>оциальных коммуникаций Комитета</w:t>
      </w:r>
      <w:r w:rsidR="00F236EB" w:rsidRPr="00703561">
        <w:rPr>
          <w:sz w:val="26"/>
          <w:szCs w:val="26"/>
        </w:rPr>
        <w:t xml:space="preserve"> – </w:t>
      </w:r>
      <w:r w:rsidR="00E45F41" w:rsidRPr="00703561">
        <w:rPr>
          <w:sz w:val="26"/>
          <w:szCs w:val="26"/>
        </w:rPr>
        <w:t xml:space="preserve"> А.А. </w:t>
      </w:r>
      <w:r w:rsidRPr="00703561">
        <w:rPr>
          <w:sz w:val="26"/>
          <w:szCs w:val="26"/>
        </w:rPr>
        <w:t>Зеленину</w:t>
      </w:r>
      <w:r w:rsidR="007D0C50" w:rsidRPr="00703561">
        <w:rPr>
          <w:sz w:val="26"/>
          <w:szCs w:val="26"/>
        </w:rPr>
        <w:t>:</w:t>
      </w:r>
    </w:p>
    <w:p w:rsidR="00FC4754" w:rsidRDefault="000D415E" w:rsidP="00703561">
      <w:pPr>
        <w:pStyle w:val="a3"/>
        <w:numPr>
          <w:ilvl w:val="1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D0C50" w:rsidRPr="00667453">
        <w:rPr>
          <w:sz w:val="26"/>
          <w:szCs w:val="26"/>
        </w:rPr>
        <w:t xml:space="preserve">рганизовать прием </w:t>
      </w:r>
      <w:r w:rsidR="000656BA">
        <w:rPr>
          <w:sz w:val="26"/>
          <w:szCs w:val="26"/>
        </w:rPr>
        <w:t>З</w:t>
      </w:r>
      <w:r w:rsidR="007D0C50" w:rsidRPr="00667453">
        <w:rPr>
          <w:sz w:val="26"/>
          <w:szCs w:val="26"/>
        </w:rPr>
        <w:t xml:space="preserve">аявок </w:t>
      </w:r>
      <w:r w:rsidR="00BF23DF" w:rsidRPr="00667453">
        <w:rPr>
          <w:sz w:val="26"/>
          <w:szCs w:val="26"/>
        </w:rPr>
        <w:t>в срок, установленный п</w:t>
      </w:r>
      <w:r w:rsidR="000656BA">
        <w:rPr>
          <w:sz w:val="26"/>
          <w:szCs w:val="26"/>
        </w:rPr>
        <w:t>унктом</w:t>
      </w:r>
      <w:r w:rsidR="00BF23DF" w:rsidRPr="00667453">
        <w:rPr>
          <w:sz w:val="26"/>
          <w:szCs w:val="26"/>
        </w:rPr>
        <w:t xml:space="preserve"> 2.1 настоящего распоряжения</w:t>
      </w:r>
      <w:r w:rsidR="00667453" w:rsidRPr="00667453">
        <w:rPr>
          <w:sz w:val="26"/>
          <w:szCs w:val="26"/>
        </w:rPr>
        <w:t>;</w:t>
      </w:r>
    </w:p>
    <w:p w:rsidR="00703561" w:rsidRPr="00667453" w:rsidRDefault="000D415E" w:rsidP="00703561">
      <w:pPr>
        <w:pStyle w:val="a3"/>
        <w:numPr>
          <w:ilvl w:val="1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03561" w:rsidRPr="00703561">
        <w:rPr>
          <w:sz w:val="26"/>
          <w:szCs w:val="26"/>
        </w:rPr>
        <w:t xml:space="preserve">азместить на официальном сайте Комитета www.press.lenobl.ru информацию о </w:t>
      </w:r>
      <w:r w:rsidR="005A42F6">
        <w:rPr>
          <w:sz w:val="26"/>
          <w:szCs w:val="26"/>
        </w:rPr>
        <w:t>проведении конкурсного отбора;</w:t>
      </w:r>
    </w:p>
    <w:p w:rsidR="00190D59" w:rsidRDefault="000D415E" w:rsidP="00703561">
      <w:pPr>
        <w:pStyle w:val="a3"/>
        <w:numPr>
          <w:ilvl w:val="1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D0C50" w:rsidRPr="00667453">
        <w:rPr>
          <w:sz w:val="26"/>
          <w:szCs w:val="26"/>
        </w:rPr>
        <w:t xml:space="preserve">беспечить формирование состава </w:t>
      </w:r>
      <w:r w:rsidR="00FC3FA6" w:rsidRPr="00667453">
        <w:rPr>
          <w:sz w:val="26"/>
          <w:szCs w:val="26"/>
        </w:rPr>
        <w:t xml:space="preserve">и работу </w:t>
      </w:r>
      <w:r w:rsidR="00667453">
        <w:rPr>
          <w:sz w:val="26"/>
          <w:szCs w:val="26"/>
        </w:rPr>
        <w:t>Экспертного совета по </w:t>
      </w:r>
      <w:r w:rsidR="007D0C50" w:rsidRPr="00667453">
        <w:rPr>
          <w:sz w:val="26"/>
          <w:szCs w:val="26"/>
        </w:rPr>
        <w:t xml:space="preserve">проведению </w:t>
      </w:r>
      <w:r w:rsidR="000656BA">
        <w:rPr>
          <w:sz w:val="26"/>
          <w:szCs w:val="26"/>
        </w:rPr>
        <w:t>К</w:t>
      </w:r>
      <w:r>
        <w:rPr>
          <w:sz w:val="26"/>
          <w:szCs w:val="26"/>
        </w:rPr>
        <w:t>онкурсного отбора;</w:t>
      </w:r>
    </w:p>
    <w:p w:rsidR="00190D59" w:rsidRPr="00667453" w:rsidRDefault="00190D59" w:rsidP="00703561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667453">
        <w:rPr>
          <w:sz w:val="26"/>
          <w:szCs w:val="26"/>
        </w:rPr>
        <w:t>Контроль</w:t>
      </w:r>
      <w:r w:rsidR="00125594" w:rsidRPr="00667453">
        <w:rPr>
          <w:sz w:val="26"/>
          <w:szCs w:val="26"/>
        </w:rPr>
        <w:t xml:space="preserve"> </w:t>
      </w:r>
      <w:r w:rsidRPr="00667453">
        <w:rPr>
          <w:sz w:val="26"/>
          <w:szCs w:val="26"/>
        </w:rPr>
        <w:t>за</w:t>
      </w:r>
      <w:proofErr w:type="gramEnd"/>
      <w:r w:rsidRPr="00667453">
        <w:rPr>
          <w:sz w:val="26"/>
          <w:szCs w:val="26"/>
        </w:rPr>
        <w:t xml:space="preserve"> исполнением настоящего </w:t>
      </w:r>
      <w:r w:rsidR="00DE4D0B" w:rsidRPr="00667453">
        <w:rPr>
          <w:sz w:val="26"/>
          <w:szCs w:val="26"/>
        </w:rPr>
        <w:t>распоряжения оставляю за </w:t>
      </w:r>
      <w:r w:rsidRPr="00667453">
        <w:rPr>
          <w:sz w:val="26"/>
          <w:szCs w:val="26"/>
        </w:rPr>
        <w:t>собой.</w:t>
      </w:r>
    </w:p>
    <w:p w:rsidR="00DE55EC" w:rsidRPr="00667453" w:rsidRDefault="00DE55EC" w:rsidP="00190D59">
      <w:pPr>
        <w:ind w:firstLine="709"/>
        <w:jc w:val="both"/>
        <w:rPr>
          <w:sz w:val="26"/>
          <w:szCs w:val="26"/>
        </w:rPr>
      </w:pPr>
    </w:p>
    <w:p w:rsidR="00190D59" w:rsidRPr="00667453" w:rsidRDefault="00190D59" w:rsidP="00190D59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04668F" w:rsidRPr="00667453" w:rsidTr="00B10626">
        <w:tc>
          <w:tcPr>
            <w:tcW w:w="5812" w:type="dxa"/>
          </w:tcPr>
          <w:p w:rsidR="00566F73" w:rsidRDefault="00740940" w:rsidP="00566F73">
            <w:pPr>
              <w:rPr>
                <w:sz w:val="26"/>
                <w:szCs w:val="26"/>
              </w:rPr>
            </w:pPr>
            <w:proofErr w:type="gramStart"/>
            <w:r w:rsidRPr="00667453">
              <w:rPr>
                <w:sz w:val="26"/>
                <w:szCs w:val="26"/>
              </w:rPr>
              <w:t>И</w:t>
            </w:r>
            <w:r w:rsidR="00566F73">
              <w:rPr>
                <w:sz w:val="26"/>
                <w:szCs w:val="26"/>
              </w:rPr>
              <w:t>сполняющий</w:t>
            </w:r>
            <w:proofErr w:type="gramEnd"/>
            <w:r w:rsidR="00566F73">
              <w:rPr>
                <w:sz w:val="26"/>
                <w:szCs w:val="26"/>
              </w:rPr>
              <w:t xml:space="preserve"> </w:t>
            </w:r>
            <w:r w:rsidRPr="00667453">
              <w:rPr>
                <w:sz w:val="26"/>
                <w:szCs w:val="26"/>
              </w:rPr>
              <w:t>о</w:t>
            </w:r>
            <w:r w:rsidR="00566F73">
              <w:rPr>
                <w:sz w:val="26"/>
                <w:szCs w:val="26"/>
              </w:rPr>
              <w:t>бязанности</w:t>
            </w:r>
          </w:p>
          <w:p w:rsidR="001222CD" w:rsidRDefault="0004668F" w:rsidP="00566F73">
            <w:pPr>
              <w:rPr>
                <w:sz w:val="26"/>
                <w:szCs w:val="26"/>
              </w:rPr>
            </w:pPr>
            <w:r w:rsidRPr="00667453">
              <w:rPr>
                <w:sz w:val="26"/>
                <w:szCs w:val="26"/>
              </w:rPr>
              <w:t>председателя Комитета</w:t>
            </w:r>
            <w:r w:rsidR="001222CD">
              <w:rPr>
                <w:sz w:val="26"/>
                <w:szCs w:val="26"/>
              </w:rPr>
              <w:t xml:space="preserve"> по печати</w:t>
            </w:r>
          </w:p>
          <w:p w:rsidR="001222CD" w:rsidRDefault="001222CD" w:rsidP="00566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связям с общественностью</w:t>
            </w:r>
          </w:p>
          <w:p w:rsidR="0004668F" w:rsidRPr="00667453" w:rsidRDefault="001222CD" w:rsidP="00566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Ленинградской области</w:t>
            </w:r>
          </w:p>
        </w:tc>
        <w:tc>
          <w:tcPr>
            <w:tcW w:w="4111" w:type="dxa"/>
          </w:tcPr>
          <w:p w:rsidR="00566F73" w:rsidRDefault="00566F73" w:rsidP="00D64156">
            <w:pPr>
              <w:jc w:val="right"/>
              <w:rPr>
                <w:sz w:val="26"/>
                <w:szCs w:val="26"/>
              </w:rPr>
            </w:pPr>
          </w:p>
          <w:p w:rsidR="001222CD" w:rsidRDefault="001222CD" w:rsidP="00D64156">
            <w:pPr>
              <w:jc w:val="right"/>
              <w:rPr>
                <w:sz w:val="26"/>
                <w:szCs w:val="26"/>
              </w:rPr>
            </w:pPr>
          </w:p>
          <w:p w:rsidR="001222CD" w:rsidRDefault="001222CD" w:rsidP="00D64156">
            <w:pPr>
              <w:jc w:val="right"/>
              <w:rPr>
                <w:sz w:val="26"/>
                <w:szCs w:val="26"/>
              </w:rPr>
            </w:pPr>
          </w:p>
          <w:p w:rsidR="0004668F" w:rsidRPr="00667453" w:rsidRDefault="00BF23DF" w:rsidP="00D64156">
            <w:pPr>
              <w:jc w:val="right"/>
              <w:rPr>
                <w:sz w:val="26"/>
                <w:szCs w:val="26"/>
              </w:rPr>
            </w:pPr>
            <w:r w:rsidRPr="00667453">
              <w:rPr>
                <w:sz w:val="26"/>
                <w:szCs w:val="26"/>
              </w:rPr>
              <w:t>Д.Б. Фоменко</w:t>
            </w:r>
          </w:p>
        </w:tc>
      </w:tr>
    </w:tbl>
    <w:p w:rsidR="00CA4F2A" w:rsidRDefault="00CA4F2A" w:rsidP="001F1F10">
      <w:pPr>
        <w:contextualSpacing/>
        <w:jc w:val="right"/>
        <w:rPr>
          <w:sz w:val="26"/>
          <w:szCs w:val="26"/>
        </w:rPr>
      </w:pPr>
    </w:p>
    <w:p w:rsidR="00CA4F2A" w:rsidRDefault="00CA4F2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A50BA" w:rsidRPr="006351AE" w:rsidRDefault="001E1AAC" w:rsidP="001F1F10">
      <w:pPr>
        <w:contextualSpacing/>
        <w:jc w:val="right"/>
        <w:rPr>
          <w:sz w:val="26"/>
          <w:szCs w:val="26"/>
        </w:rPr>
      </w:pPr>
      <w:r w:rsidRPr="006351AE">
        <w:rPr>
          <w:sz w:val="26"/>
          <w:szCs w:val="26"/>
        </w:rPr>
        <w:lastRenderedPageBreak/>
        <w:t>Приложение</w:t>
      </w:r>
      <w:r w:rsidR="00CA4F2A">
        <w:rPr>
          <w:sz w:val="26"/>
          <w:szCs w:val="26"/>
        </w:rPr>
        <w:t xml:space="preserve"> № 1</w:t>
      </w:r>
    </w:p>
    <w:p w:rsidR="008A50BA" w:rsidRPr="006351AE" w:rsidRDefault="001F1F10" w:rsidP="001F1F10">
      <w:pPr>
        <w:contextualSpacing/>
        <w:jc w:val="right"/>
        <w:rPr>
          <w:sz w:val="26"/>
          <w:szCs w:val="26"/>
        </w:rPr>
      </w:pPr>
      <w:r w:rsidRPr="006351AE">
        <w:rPr>
          <w:sz w:val="26"/>
          <w:szCs w:val="26"/>
        </w:rPr>
        <w:t>к р</w:t>
      </w:r>
      <w:r w:rsidR="008A50BA" w:rsidRPr="006351AE">
        <w:rPr>
          <w:sz w:val="26"/>
          <w:szCs w:val="26"/>
        </w:rPr>
        <w:t>аспоряжению Комитета по печати и связям</w:t>
      </w:r>
    </w:p>
    <w:p w:rsidR="008A50BA" w:rsidRPr="006351AE" w:rsidRDefault="008A50BA" w:rsidP="001F1F10">
      <w:pPr>
        <w:contextualSpacing/>
        <w:jc w:val="right"/>
        <w:rPr>
          <w:sz w:val="26"/>
          <w:szCs w:val="26"/>
        </w:rPr>
      </w:pPr>
      <w:r w:rsidRPr="006351AE">
        <w:rPr>
          <w:sz w:val="26"/>
          <w:szCs w:val="26"/>
        </w:rPr>
        <w:t xml:space="preserve">с общественностью Ленинградской области </w:t>
      </w:r>
    </w:p>
    <w:p w:rsidR="008A50BA" w:rsidRPr="006351AE" w:rsidRDefault="008A50BA" w:rsidP="001F1F10">
      <w:pPr>
        <w:contextualSpacing/>
        <w:jc w:val="right"/>
        <w:rPr>
          <w:sz w:val="26"/>
          <w:szCs w:val="26"/>
        </w:rPr>
      </w:pPr>
      <w:r w:rsidRPr="006351AE">
        <w:rPr>
          <w:sz w:val="26"/>
          <w:szCs w:val="26"/>
        </w:rPr>
        <w:t xml:space="preserve">от </w:t>
      </w:r>
      <w:r w:rsidR="002F157D">
        <w:rPr>
          <w:sz w:val="26"/>
          <w:szCs w:val="26"/>
        </w:rPr>
        <w:t>29</w:t>
      </w:r>
      <w:r w:rsidRPr="006351AE">
        <w:rPr>
          <w:sz w:val="26"/>
          <w:szCs w:val="26"/>
        </w:rPr>
        <w:t xml:space="preserve"> </w:t>
      </w:r>
      <w:r w:rsidR="00703561">
        <w:rPr>
          <w:sz w:val="26"/>
          <w:szCs w:val="26"/>
        </w:rPr>
        <w:t>марта</w:t>
      </w:r>
      <w:r w:rsidRPr="006351AE">
        <w:rPr>
          <w:sz w:val="26"/>
          <w:szCs w:val="26"/>
        </w:rPr>
        <w:t xml:space="preserve"> 201</w:t>
      </w:r>
      <w:r w:rsidR="00703561">
        <w:rPr>
          <w:sz w:val="26"/>
          <w:szCs w:val="26"/>
        </w:rPr>
        <w:t>9</w:t>
      </w:r>
      <w:r w:rsidRPr="006351AE">
        <w:rPr>
          <w:sz w:val="26"/>
          <w:szCs w:val="26"/>
        </w:rPr>
        <w:t xml:space="preserve"> года № </w:t>
      </w:r>
      <w:r w:rsidR="002F157D">
        <w:rPr>
          <w:sz w:val="26"/>
          <w:szCs w:val="26"/>
        </w:rPr>
        <w:t>36</w:t>
      </w:r>
      <w:bookmarkStart w:id="0" w:name="_GoBack"/>
      <w:bookmarkEnd w:id="0"/>
    </w:p>
    <w:p w:rsidR="008A50BA" w:rsidRPr="006351AE" w:rsidRDefault="008A50BA" w:rsidP="001F1F10">
      <w:pPr>
        <w:contextualSpacing/>
        <w:jc w:val="right"/>
        <w:rPr>
          <w:sz w:val="26"/>
          <w:szCs w:val="26"/>
        </w:rPr>
      </w:pPr>
    </w:p>
    <w:p w:rsidR="00FF741A" w:rsidRPr="006351AE" w:rsidRDefault="00FF741A" w:rsidP="001F1F10">
      <w:pPr>
        <w:contextualSpacing/>
        <w:jc w:val="right"/>
        <w:rPr>
          <w:sz w:val="26"/>
          <w:szCs w:val="26"/>
        </w:rPr>
      </w:pPr>
    </w:p>
    <w:p w:rsidR="00CA4F2A" w:rsidRDefault="001E7EBF" w:rsidP="001F1F10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1543DF">
        <w:rPr>
          <w:b/>
          <w:sz w:val="26"/>
          <w:szCs w:val="26"/>
        </w:rPr>
        <w:t>Направления и в</w:t>
      </w:r>
      <w:r w:rsidR="001F1F10" w:rsidRPr="001543DF">
        <w:rPr>
          <w:b/>
          <w:sz w:val="26"/>
          <w:szCs w:val="26"/>
        </w:rPr>
        <w:t>иды деятельности</w:t>
      </w:r>
      <w:r w:rsidR="003238C4" w:rsidRPr="006351AE">
        <w:rPr>
          <w:b/>
          <w:sz w:val="26"/>
          <w:szCs w:val="26"/>
        </w:rPr>
        <w:t xml:space="preserve"> </w:t>
      </w:r>
      <w:r w:rsidR="00CA4F2A" w:rsidRPr="00CA4F2A">
        <w:rPr>
          <w:b/>
          <w:sz w:val="26"/>
          <w:szCs w:val="26"/>
        </w:rPr>
        <w:t>социально ориентированны</w:t>
      </w:r>
      <w:r w:rsidR="00CA4F2A">
        <w:rPr>
          <w:b/>
          <w:sz w:val="26"/>
          <w:szCs w:val="26"/>
        </w:rPr>
        <w:t>х</w:t>
      </w:r>
      <w:r w:rsidR="00CA4F2A" w:rsidRPr="00CA4F2A">
        <w:rPr>
          <w:b/>
          <w:sz w:val="26"/>
          <w:szCs w:val="26"/>
        </w:rPr>
        <w:t xml:space="preserve"> некоммерчески</w:t>
      </w:r>
      <w:r w:rsidR="00CA4F2A">
        <w:rPr>
          <w:b/>
          <w:sz w:val="26"/>
          <w:szCs w:val="26"/>
        </w:rPr>
        <w:t>х</w:t>
      </w:r>
      <w:r w:rsidR="00CA4F2A" w:rsidRPr="00CA4F2A">
        <w:rPr>
          <w:b/>
          <w:sz w:val="26"/>
          <w:szCs w:val="26"/>
        </w:rPr>
        <w:t xml:space="preserve"> организаци</w:t>
      </w:r>
      <w:r w:rsidR="00CA4F2A">
        <w:rPr>
          <w:b/>
          <w:sz w:val="26"/>
          <w:szCs w:val="26"/>
        </w:rPr>
        <w:t>й</w:t>
      </w:r>
      <w:r w:rsidR="001F1F10" w:rsidRPr="006351AE">
        <w:rPr>
          <w:b/>
          <w:sz w:val="26"/>
          <w:szCs w:val="26"/>
        </w:rPr>
        <w:t>, по которым принимаются заявки</w:t>
      </w:r>
      <w:r w:rsidR="00CA4F2A">
        <w:rPr>
          <w:b/>
          <w:sz w:val="26"/>
          <w:szCs w:val="26"/>
        </w:rPr>
        <w:t xml:space="preserve"> на участие в конкурсном отборе</w:t>
      </w:r>
    </w:p>
    <w:p w:rsidR="001F1F10" w:rsidRPr="00040E5E" w:rsidRDefault="00040E5E" w:rsidP="001F1F10">
      <w:pPr>
        <w:spacing w:line="276" w:lineRule="auto"/>
        <w:contextualSpacing/>
        <w:jc w:val="center"/>
        <w:rPr>
          <w:sz w:val="26"/>
          <w:szCs w:val="26"/>
        </w:rPr>
      </w:pPr>
      <w:r w:rsidRPr="00040E5E">
        <w:rPr>
          <w:sz w:val="26"/>
          <w:szCs w:val="26"/>
        </w:rPr>
        <w:t>(при условии осуществления деятельности в соответствии с учредительными документами)</w:t>
      </w:r>
    </w:p>
    <w:p w:rsidR="001F1F10" w:rsidRPr="006351AE" w:rsidRDefault="001F1F10" w:rsidP="006F5A69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6366D" w:rsidRPr="00B97393" w:rsidRDefault="00A6366D" w:rsidP="00B97393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B97393">
        <w:rPr>
          <w:sz w:val="26"/>
          <w:szCs w:val="26"/>
        </w:rPr>
        <w:t xml:space="preserve">оказание финансовой, информационно-консультационной поддержки социально ориентированным некоммерческим организациям Ленинградской области, направленной на осуществление ими в соответствии с учредительными документами видов деятельности, перечисленных в пункте 1 статьи 31.1 Федерального закона от 12 января 1996 года № 7-ФЗ </w:t>
      </w:r>
      <w:r w:rsidR="00B97393" w:rsidRPr="00B97393">
        <w:rPr>
          <w:sz w:val="26"/>
          <w:szCs w:val="26"/>
        </w:rPr>
        <w:t>«</w:t>
      </w:r>
      <w:r w:rsidRPr="00B97393">
        <w:rPr>
          <w:sz w:val="26"/>
          <w:szCs w:val="26"/>
        </w:rPr>
        <w:t>О некоммерческих организациях</w:t>
      </w:r>
      <w:r w:rsidR="00B97393" w:rsidRPr="00B97393">
        <w:rPr>
          <w:sz w:val="26"/>
          <w:szCs w:val="26"/>
        </w:rPr>
        <w:t>»</w:t>
      </w:r>
      <w:r w:rsidRPr="00B97393">
        <w:rPr>
          <w:sz w:val="26"/>
          <w:szCs w:val="26"/>
        </w:rPr>
        <w:t xml:space="preserve">, в пунктах 1 - 7, 9 и 10 статьи </w:t>
      </w:r>
      <w:r w:rsidR="00B97393" w:rsidRPr="00B97393">
        <w:rPr>
          <w:sz w:val="26"/>
          <w:szCs w:val="26"/>
        </w:rPr>
        <w:t>6 Областного закона Ленинградской области от 29.06.2012 № 52-оз</w:t>
      </w:r>
      <w:r w:rsidR="00B97393">
        <w:rPr>
          <w:sz w:val="26"/>
          <w:szCs w:val="26"/>
        </w:rPr>
        <w:t xml:space="preserve"> «</w:t>
      </w:r>
      <w:r w:rsidR="00B97393" w:rsidRPr="00B97393">
        <w:rPr>
          <w:sz w:val="26"/>
          <w:szCs w:val="26"/>
        </w:rPr>
        <w:t>О государственной поддержке социально ориентированных некоммерческих</w:t>
      </w:r>
      <w:proofErr w:type="gramEnd"/>
      <w:r w:rsidR="00B97393" w:rsidRPr="00B97393">
        <w:rPr>
          <w:sz w:val="26"/>
          <w:szCs w:val="26"/>
        </w:rPr>
        <w:t xml:space="preserve"> орга</w:t>
      </w:r>
      <w:r w:rsidR="00B97393">
        <w:rPr>
          <w:sz w:val="26"/>
          <w:szCs w:val="26"/>
        </w:rPr>
        <w:t>низаций в Ленинградской области».</w:t>
      </w:r>
    </w:p>
    <w:sectPr w:rsidR="00A6366D" w:rsidRPr="00B97393" w:rsidSect="002F157D">
      <w:headerReference w:type="default" r:id="rId9"/>
      <w:pgSz w:w="11906" w:h="16838"/>
      <w:pgMar w:top="851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02" w:rsidRDefault="00632E02" w:rsidP="003A6C30">
      <w:r>
        <w:separator/>
      </w:r>
    </w:p>
  </w:endnote>
  <w:endnote w:type="continuationSeparator" w:id="0">
    <w:p w:rsidR="00632E02" w:rsidRDefault="00632E02" w:rsidP="003A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02" w:rsidRDefault="00632E02" w:rsidP="003A6C30">
      <w:r>
        <w:separator/>
      </w:r>
    </w:p>
  </w:footnote>
  <w:footnote w:type="continuationSeparator" w:id="0">
    <w:p w:rsidR="00632E02" w:rsidRDefault="00632E02" w:rsidP="003A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387465"/>
      <w:docPartObj>
        <w:docPartGallery w:val="Page Numbers (Top of Page)"/>
        <w:docPartUnique/>
      </w:docPartObj>
    </w:sdtPr>
    <w:sdtEndPr/>
    <w:sdtContent>
      <w:p w:rsidR="003A6C30" w:rsidRDefault="003A6C30" w:rsidP="003A6C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92"/>
    <w:multiLevelType w:val="multilevel"/>
    <w:tmpl w:val="46B62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0953F7"/>
    <w:multiLevelType w:val="hybridMultilevel"/>
    <w:tmpl w:val="E98C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0BA"/>
    <w:multiLevelType w:val="hybridMultilevel"/>
    <w:tmpl w:val="4AE49D52"/>
    <w:lvl w:ilvl="0" w:tplc="A9F82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067700A"/>
    <w:multiLevelType w:val="hybridMultilevel"/>
    <w:tmpl w:val="DB2E331C"/>
    <w:lvl w:ilvl="0" w:tplc="A7B08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9B20916"/>
    <w:multiLevelType w:val="hybridMultilevel"/>
    <w:tmpl w:val="07A24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125D"/>
    <w:multiLevelType w:val="hybridMultilevel"/>
    <w:tmpl w:val="812C0E1A"/>
    <w:lvl w:ilvl="0" w:tplc="ECACFF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2DC4DAB"/>
    <w:multiLevelType w:val="hybridMultilevel"/>
    <w:tmpl w:val="0FDE08B2"/>
    <w:lvl w:ilvl="0" w:tplc="03DEDE1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BEF08C8"/>
    <w:multiLevelType w:val="hybridMultilevel"/>
    <w:tmpl w:val="CD8A9D62"/>
    <w:lvl w:ilvl="0" w:tplc="1C3C6B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F3195E"/>
    <w:multiLevelType w:val="hybridMultilevel"/>
    <w:tmpl w:val="4A8C6C60"/>
    <w:lvl w:ilvl="0" w:tplc="97A402D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4CE7735B"/>
    <w:multiLevelType w:val="hybridMultilevel"/>
    <w:tmpl w:val="748201FE"/>
    <w:lvl w:ilvl="0" w:tplc="8A7E80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71C22EC"/>
    <w:multiLevelType w:val="hybridMultilevel"/>
    <w:tmpl w:val="2402CBD0"/>
    <w:lvl w:ilvl="0" w:tplc="698A4E2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C34DD"/>
    <w:multiLevelType w:val="hybridMultilevel"/>
    <w:tmpl w:val="0FDAA0EE"/>
    <w:lvl w:ilvl="0" w:tplc="CE4CB9A8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2">
    <w:nsid w:val="59F43DB3"/>
    <w:multiLevelType w:val="hybridMultilevel"/>
    <w:tmpl w:val="98F0D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3D2FBB"/>
    <w:multiLevelType w:val="hybridMultilevel"/>
    <w:tmpl w:val="8E6E8980"/>
    <w:lvl w:ilvl="0" w:tplc="8BF00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07622"/>
    <w:multiLevelType w:val="hybridMultilevel"/>
    <w:tmpl w:val="6F569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9A"/>
    <w:rsid w:val="000018B2"/>
    <w:rsid w:val="00004C8B"/>
    <w:rsid w:val="00006A83"/>
    <w:rsid w:val="000216DC"/>
    <w:rsid w:val="000300A6"/>
    <w:rsid w:val="000357AE"/>
    <w:rsid w:val="00040E5E"/>
    <w:rsid w:val="00046641"/>
    <w:rsid w:val="0004668F"/>
    <w:rsid w:val="000475BD"/>
    <w:rsid w:val="00050964"/>
    <w:rsid w:val="00051EA6"/>
    <w:rsid w:val="000520CB"/>
    <w:rsid w:val="000656BA"/>
    <w:rsid w:val="0007400D"/>
    <w:rsid w:val="00086357"/>
    <w:rsid w:val="00086694"/>
    <w:rsid w:val="00090FE7"/>
    <w:rsid w:val="000C1A3D"/>
    <w:rsid w:val="000D415E"/>
    <w:rsid w:val="000D47C1"/>
    <w:rsid w:val="000E6459"/>
    <w:rsid w:val="001222CD"/>
    <w:rsid w:val="00124A39"/>
    <w:rsid w:val="00125594"/>
    <w:rsid w:val="00132DA7"/>
    <w:rsid w:val="00141532"/>
    <w:rsid w:val="00145F42"/>
    <w:rsid w:val="00150F39"/>
    <w:rsid w:val="001543DF"/>
    <w:rsid w:val="00154B8C"/>
    <w:rsid w:val="001562D8"/>
    <w:rsid w:val="00170567"/>
    <w:rsid w:val="0017125C"/>
    <w:rsid w:val="00177658"/>
    <w:rsid w:val="00183E19"/>
    <w:rsid w:val="00190D59"/>
    <w:rsid w:val="001A60DF"/>
    <w:rsid w:val="001B2B8E"/>
    <w:rsid w:val="001C09BA"/>
    <w:rsid w:val="001D4EB4"/>
    <w:rsid w:val="001E1AAC"/>
    <w:rsid w:val="001E1ED1"/>
    <w:rsid w:val="001E340C"/>
    <w:rsid w:val="001E53BD"/>
    <w:rsid w:val="001E7EBF"/>
    <w:rsid w:val="001F1425"/>
    <w:rsid w:val="001F1F10"/>
    <w:rsid w:val="001F5B16"/>
    <w:rsid w:val="001F6639"/>
    <w:rsid w:val="001F6C00"/>
    <w:rsid w:val="00203CF9"/>
    <w:rsid w:val="00214C6D"/>
    <w:rsid w:val="00216CC4"/>
    <w:rsid w:val="002232EB"/>
    <w:rsid w:val="002316E9"/>
    <w:rsid w:val="00234B3E"/>
    <w:rsid w:val="00241FB7"/>
    <w:rsid w:val="0024549A"/>
    <w:rsid w:val="002564F8"/>
    <w:rsid w:val="00277732"/>
    <w:rsid w:val="002842B6"/>
    <w:rsid w:val="00293262"/>
    <w:rsid w:val="00296C10"/>
    <w:rsid w:val="002A3DF6"/>
    <w:rsid w:val="002B406F"/>
    <w:rsid w:val="002D373E"/>
    <w:rsid w:val="002E109F"/>
    <w:rsid w:val="002F157D"/>
    <w:rsid w:val="0030018E"/>
    <w:rsid w:val="0030026C"/>
    <w:rsid w:val="0030776E"/>
    <w:rsid w:val="00310EE8"/>
    <w:rsid w:val="0031238A"/>
    <w:rsid w:val="003238C4"/>
    <w:rsid w:val="00324412"/>
    <w:rsid w:val="0033300F"/>
    <w:rsid w:val="003411B5"/>
    <w:rsid w:val="00341FBA"/>
    <w:rsid w:val="003421BC"/>
    <w:rsid w:val="003555BF"/>
    <w:rsid w:val="00363FD0"/>
    <w:rsid w:val="00372E43"/>
    <w:rsid w:val="003773DA"/>
    <w:rsid w:val="003810D6"/>
    <w:rsid w:val="003A043C"/>
    <w:rsid w:val="003A6C30"/>
    <w:rsid w:val="003A6D33"/>
    <w:rsid w:val="003E23B9"/>
    <w:rsid w:val="00411A59"/>
    <w:rsid w:val="00426E00"/>
    <w:rsid w:val="004476B6"/>
    <w:rsid w:val="00460C44"/>
    <w:rsid w:val="00466D47"/>
    <w:rsid w:val="004676B5"/>
    <w:rsid w:val="00472298"/>
    <w:rsid w:val="00490871"/>
    <w:rsid w:val="004A6102"/>
    <w:rsid w:val="004E6339"/>
    <w:rsid w:val="004F061B"/>
    <w:rsid w:val="00514FA0"/>
    <w:rsid w:val="005205B4"/>
    <w:rsid w:val="00521B3A"/>
    <w:rsid w:val="0052361E"/>
    <w:rsid w:val="005349D3"/>
    <w:rsid w:val="00534CD2"/>
    <w:rsid w:val="00562CF3"/>
    <w:rsid w:val="00563745"/>
    <w:rsid w:val="00566F73"/>
    <w:rsid w:val="00576BB3"/>
    <w:rsid w:val="0058183A"/>
    <w:rsid w:val="00591DF6"/>
    <w:rsid w:val="005A42F6"/>
    <w:rsid w:val="005A6332"/>
    <w:rsid w:val="005B18D5"/>
    <w:rsid w:val="005B4B5A"/>
    <w:rsid w:val="005B55BE"/>
    <w:rsid w:val="005B7D04"/>
    <w:rsid w:val="005D631A"/>
    <w:rsid w:val="005E4FE4"/>
    <w:rsid w:val="005E509C"/>
    <w:rsid w:val="005F6A28"/>
    <w:rsid w:val="006231E4"/>
    <w:rsid w:val="0063198D"/>
    <w:rsid w:val="00632E02"/>
    <w:rsid w:val="006351AE"/>
    <w:rsid w:val="00636903"/>
    <w:rsid w:val="0064571B"/>
    <w:rsid w:val="00645976"/>
    <w:rsid w:val="0064774A"/>
    <w:rsid w:val="006538EF"/>
    <w:rsid w:val="00667453"/>
    <w:rsid w:val="00670117"/>
    <w:rsid w:val="00675F21"/>
    <w:rsid w:val="00683A85"/>
    <w:rsid w:val="0069372C"/>
    <w:rsid w:val="006B1029"/>
    <w:rsid w:val="006B3F67"/>
    <w:rsid w:val="006C4759"/>
    <w:rsid w:val="006D0321"/>
    <w:rsid w:val="006D0F46"/>
    <w:rsid w:val="006D411B"/>
    <w:rsid w:val="006F28C7"/>
    <w:rsid w:val="006F5A69"/>
    <w:rsid w:val="00703561"/>
    <w:rsid w:val="00711841"/>
    <w:rsid w:val="007118B7"/>
    <w:rsid w:val="0072338F"/>
    <w:rsid w:val="007250A4"/>
    <w:rsid w:val="0072680E"/>
    <w:rsid w:val="00727742"/>
    <w:rsid w:val="00732F2E"/>
    <w:rsid w:val="00733358"/>
    <w:rsid w:val="00740940"/>
    <w:rsid w:val="00772C54"/>
    <w:rsid w:val="007856EA"/>
    <w:rsid w:val="007974B8"/>
    <w:rsid w:val="007B18CF"/>
    <w:rsid w:val="007D0C50"/>
    <w:rsid w:val="007D4C4C"/>
    <w:rsid w:val="007D5F25"/>
    <w:rsid w:val="00822EC0"/>
    <w:rsid w:val="0084747B"/>
    <w:rsid w:val="0085524D"/>
    <w:rsid w:val="008700D6"/>
    <w:rsid w:val="00870399"/>
    <w:rsid w:val="00872C5C"/>
    <w:rsid w:val="00885CA9"/>
    <w:rsid w:val="008A0199"/>
    <w:rsid w:val="008A2D1B"/>
    <w:rsid w:val="008A50BA"/>
    <w:rsid w:val="008A6B32"/>
    <w:rsid w:val="008B489B"/>
    <w:rsid w:val="008C0CEE"/>
    <w:rsid w:val="008E36E0"/>
    <w:rsid w:val="008E5515"/>
    <w:rsid w:val="008F025E"/>
    <w:rsid w:val="008F100B"/>
    <w:rsid w:val="0090258E"/>
    <w:rsid w:val="0092260E"/>
    <w:rsid w:val="0093621D"/>
    <w:rsid w:val="009430F3"/>
    <w:rsid w:val="009440EF"/>
    <w:rsid w:val="0095468F"/>
    <w:rsid w:val="00964BCC"/>
    <w:rsid w:val="00973CC2"/>
    <w:rsid w:val="0099526E"/>
    <w:rsid w:val="009A0E18"/>
    <w:rsid w:val="009A3F53"/>
    <w:rsid w:val="009D7424"/>
    <w:rsid w:val="00A0327D"/>
    <w:rsid w:val="00A07274"/>
    <w:rsid w:val="00A264AE"/>
    <w:rsid w:val="00A26A3F"/>
    <w:rsid w:val="00A32F2E"/>
    <w:rsid w:val="00A562E9"/>
    <w:rsid w:val="00A6366D"/>
    <w:rsid w:val="00A93485"/>
    <w:rsid w:val="00A94E55"/>
    <w:rsid w:val="00AD689D"/>
    <w:rsid w:val="00AD73EA"/>
    <w:rsid w:val="00AE110C"/>
    <w:rsid w:val="00AF0808"/>
    <w:rsid w:val="00AF28D8"/>
    <w:rsid w:val="00AF6B2C"/>
    <w:rsid w:val="00B0324F"/>
    <w:rsid w:val="00B10626"/>
    <w:rsid w:val="00B13CC2"/>
    <w:rsid w:val="00B166C9"/>
    <w:rsid w:val="00B30CCB"/>
    <w:rsid w:val="00B33523"/>
    <w:rsid w:val="00B50306"/>
    <w:rsid w:val="00B50894"/>
    <w:rsid w:val="00B65DF6"/>
    <w:rsid w:val="00B672EF"/>
    <w:rsid w:val="00B67A62"/>
    <w:rsid w:val="00B76949"/>
    <w:rsid w:val="00B840FE"/>
    <w:rsid w:val="00B93F39"/>
    <w:rsid w:val="00B97393"/>
    <w:rsid w:val="00BA3C8B"/>
    <w:rsid w:val="00BD1414"/>
    <w:rsid w:val="00BF23DF"/>
    <w:rsid w:val="00C00F91"/>
    <w:rsid w:val="00C36338"/>
    <w:rsid w:val="00C4498D"/>
    <w:rsid w:val="00C705B8"/>
    <w:rsid w:val="00C7206F"/>
    <w:rsid w:val="00C72BA0"/>
    <w:rsid w:val="00C73842"/>
    <w:rsid w:val="00C75D48"/>
    <w:rsid w:val="00C77A6F"/>
    <w:rsid w:val="00C856BF"/>
    <w:rsid w:val="00CA4F2A"/>
    <w:rsid w:val="00CD4C00"/>
    <w:rsid w:val="00CE6E12"/>
    <w:rsid w:val="00CF0077"/>
    <w:rsid w:val="00CF14C8"/>
    <w:rsid w:val="00CF60DD"/>
    <w:rsid w:val="00D0017A"/>
    <w:rsid w:val="00D01FB1"/>
    <w:rsid w:val="00D04FE1"/>
    <w:rsid w:val="00D0528D"/>
    <w:rsid w:val="00D07730"/>
    <w:rsid w:val="00D150D5"/>
    <w:rsid w:val="00D30AB8"/>
    <w:rsid w:val="00DA3E0B"/>
    <w:rsid w:val="00DB2FA0"/>
    <w:rsid w:val="00DD7CEE"/>
    <w:rsid w:val="00DE4D0B"/>
    <w:rsid w:val="00DE55EC"/>
    <w:rsid w:val="00E00ABA"/>
    <w:rsid w:val="00E00B97"/>
    <w:rsid w:val="00E06CC2"/>
    <w:rsid w:val="00E06CEA"/>
    <w:rsid w:val="00E11BCC"/>
    <w:rsid w:val="00E11EEB"/>
    <w:rsid w:val="00E12D13"/>
    <w:rsid w:val="00E2229E"/>
    <w:rsid w:val="00E24EA4"/>
    <w:rsid w:val="00E27F03"/>
    <w:rsid w:val="00E30F37"/>
    <w:rsid w:val="00E32E9A"/>
    <w:rsid w:val="00E45F41"/>
    <w:rsid w:val="00E60688"/>
    <w:rsid w:val="00E611F1"/>
    <w:rsid w:val="00E61370"/>
    <w:rsid w:val="00E66C1D"/>
    <w:rsid w:val="00E73533"/>
    <w:rsid w:val="00E80722"/>
    <w:rsid w:val="00E80B9B"/>
    <w:rsid w:val="00E83A5B"/>
    <w:rsid w:val="00E9598D"/>
    <w:rsid w:val="00EA4A69"/>
    <w:rsid w:val="00EA69A5"/>
    <w:rsid w:val="00EA776F"/>
    <w:rsid w:val="00EB2BA4"/>
    <w:rsid w:val="00EB5A27"/>
    <w:rsid w:val="00ED4F45"/>
    <w:rsid w:val="00ED5344"/>
    <w:rsid w:val="00EE5F30"/>
    <w:rsid w:val="00F134D3"/>
    <w:rsid w:val="00F20CED"/>
    <w:rsid w:val="00F21939"/>
    <w:rsid w:val="00F234D4"/>
    <w:rsid w:val="00F236EB"/>
    <w:rsid w:val="00F25152"/>
    <w:rsid w:val="00F36EE2"/>
    <w:rsid w:val="00F44950"/>
    <w:rsid w:val="00F63C17"/>
    <w:rsid w:val="00F6490A"/>
    <w:rsid w:val="00F656C4"/>
    <w:rsid w:val="00F66DC9"/>
    <w:rsid w:val="00F670AC"/>
    <w:rsid w:val="00F72720"/>
    <w:rsid w:val="00F94122"/>
    <w:rsid w:val="00FA3957"/>
    <w:rsid w:val="00FB3D24"/>
    <w:rsid w:val="00FB471C"/>
    <w:rsid w:val="00FB6902"/>
    <w:rsid w:val="00FC3FA6"/>
    <w:rsid w:val="00FC4754"/>
    <w:rsid w:val="00FC4DD9"/>
    <w:rsid w:val="00FC68B0"/>
    <w:rsid w:val="00FF19CD"/>
    <w:rsid w:val="00FF697C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C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77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6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B166C9"/>
    <w:rPr>
      <w:rFonts w:eastAsiaTheme="minorHAnsi" w:cstheme="minorBid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166C9"/>
    <w:rPr>
      <w:rFonts w:ascii="Times New Roman" w:hAnsi="Times New Roman"/>
      <w:sz w:val="24"/>
      <w:szCs w:val="21"/>
    </w:rPr>
  </w:style>
  <w:style w:type="paragraph" w:styleId="aa">
    <w:name w:val="header"/>
    <w:basedOn w:val="a"/>
    <w:link w:val="ab"/>
    <w:uiPriority w:val="99"/>
    <w:unhideWhenUsed/>
    <w:rsid w:val="003A6C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6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A6C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6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C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77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6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B166C9"/>
    <w:rPr>
      <w:rFonts w:eastAsiaTheme="minorHAnsi" w:cstheme="minorBid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166C9"/>
    <w:rPr>
      <w:rFonts w:ascii="Times New Roman" w:hAnsi="Times New Roman"/>
      <w:sz w:val="24"/>
      <w:szCs w:val="21"/>
    </w:rPr>
  </w:style>
  <w:style w:type="paragraph" w:styleId="aa">
    <w:name w:val="header"/>
    <w:basedOn w:val="a"/>
    <w:link w:val="ab"/>
    <w:uiPriority w:val="99"/>
    <w:unhideWhenUsed/>
    <w:rsid w:val="003A6C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6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A6C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6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Мазник</dc:creator>
  <cp:lastModifiedBy>Игорь Валерьевич Мартынюк</cp:lastModifiedBy>
  <cp:revision>2</cp:revision>
  <cp:lastPrinted>2019-01-21T09:28:00Z</cp:lastPrinted>
  <dcterms:created xsi:type="dcterms:W3CDTF">2019-04-01T12:57:00Z</dcterms:created>
  <dcterms:modified xsi:type="dcterms:W3CDTF">2019-04-01T12:57:00Z</dcterms:modified>
</cp:coreProperties>
</file>