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ЛЕНИНГРАДСКОЙ ОБЛАСТИ</w:t>
      </w:r>
    </w:p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 апреля 2016 г. N 105</w:t>
      </w:r>
    </w:p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ПОЛОЖЕНИЯ О КОМИТЕТЕ ПО ПЕЧАТИ ЛЕНИНГРАДСКОЙ</w:t>
      </w:r>
    </w:p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ОБЛАСТИ И ПРИЗНАНИИ ПОЛНОСТЬЮ ИЛИ ЧАСТИЧНО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СИЛУ</w:t>
      </w:r>
    </w:p>
    <w:p w:rsidR="00437CD2" w:rsidRDefault="00437CD2" w:rsidP="00437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ОТДЕЛЬНЫХ ПОСТАНОВЛЕНИЙ ПРАВИТЕЛЬСТВА ЛЕНИНГРАДСКОЙ ОБЛАСТИ</w:t>
      </w: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40</w:t>
        </w:r>
      </w:hyperlink>
      <w:r>
        <w:rPr>
          <w:rFonts w:ascii="Arial" w:hAnsi="Arial" w:cs="Arial"/>
          <w:sz w:val="20"/>
          <w:szCs w:val="20"/>
        </w:rPr>
        <w:t xml:space="preserve"> Устава Ленинградской области Правительство Ленинградской области постановляет:</w:t>
      </w: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Комитете по печати Ленинградской области согласно приложению.</w:t>
      </w: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23.07.2019 N 344)</w:t>
      </w:r>
    </w:p>
    <w:p w:rsidR="00437CD2" w:rsidRDefault="00437CD2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 w:rsidR="00437CD2">
          <w:rPr>
            <w:rFonts w:ascii="Arial" w:hAnsi="Arial" w:cs="Arial"/>
            <w:color w:val="0000FF"/>
            <w:sz w:val="20"/>
            <w:szCs w:val="20"/>
          </w:rPr>
          <w:t>пункты 2</w:t>
        </w:r>
      </w:hyperlink>
      <w:r w:rsidR="00437CD2">
        <w:rPr>
          <w:rFonts w:ascii="Arial" w:hAnsi="Arial" w:cs="Arial"/>
          <w:sz w:val="20"/>
          <w:szCs w:val="20"/>
        </w:rPr>
        <w:t xml:space="preserve"> и </w:t>
      </w:r>
      <w:hyperlink r:id="rId9" w:history="1">
        <w:r w:rsidR="00437CD2">
          <w:rPr>
            <w:rFonts w:ascii="Arial" w:hAnsi="Arial" w:cs="Arial"/>
            <w:color w:val="0000FF"/>
            <w:sz w:val="20"/>
            <w:szCs w:val="20"/>
          </w:rPr>
          <w:t>3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4 мая 2009 года N 125 "О реорганизации комитета по информационно-аналитическому обеспечению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437CD2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10 сентября 2012 года N 282 "Об утверждении Положения об аппарате Губернатора и Правительства Ленинградской области и признании </w:t>
      </w:r>
      <w:proofErr w:type="gramStart"/>
      <w:r w:rsidR="00437CD2">
        <w:rPr>
          <w:rFonts w:ascii="Arial" w:hAnsi="Arial" w:cs="Arial"/>
          <w:sz w:val="20"/>
          <w:szCs w:val="20"/>
        </w:rPr>
        <w:t>утратившими</w:t>
      </w:r>
      <w:proofErr w:type="gramEnd"/>
      <w:r w:rsidR="00437CD2">
        <w:rPr>
          <w:rFonts w:ascii="Arial" w:hAnsi="Arial" w:cs="Arial"/>
          <w:sz w:val="20"/>
          <w:szCs w:val="20"/>
        </w:rPr>
        <w:t xml:space="preserve"> силу отдельных постановлений Правительства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proofErr w:type="gramStart"/>
        <w:r w:rsidR="00437CD2"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22 марта 2013 года N 79 "О внесении изменений в постановление Правительства Ленинградской области от 7 февраля 2012 года N 33 "Об утверждении долгосрочной целевой программы "Общество и власть" на 2012-2014 годы", а также в постановления Правительства Ленинградской области от 4 мая 2009 года N 125 и от 10 сентября 2012 года N</w:t>
      </w:r>
      <w:proofErr w:type="gramEnd"/>
      <w:r w:rsidR="00437CD2">
        <w:rPr>
          <w:rFonts w:ascii="Arial" w:hAnsi="Arial" w:cs="Arial"/>
          <w:sz w:val="20"/>
          <w:szCs w:val="20"/>
        </w:rPr>
        <w:t xml:space="preserve"> 282";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proofErr w:type="gramStart"/>
        <w:r w:rsidR="00437CD2"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30 июля 2013 года N 233 "О внесении изменений в постановления Правительства Ленинградской области от 4 мая 2009 года N 125 "О реорганизации комитета по информационно-аналитическому обеспечению Ленинградской области", от 10 сентября 2012 года N 282 "Об утверждении Положения об аппарате Губернатора и Правительства Ленинградской области и признании утратившими силу отдельных постановлений Правительства</w:t>
      </w:r>
      <w:proofErr w:type="gramEnd"/>
      <w:r w:rsidR="00437CD2">
        <w:rPr>
          <w:rFonts w:ascii="Arial" w:hAnsi="Arial" w:cs="Arial"/>
          <w:sz w:val="20"/>
          <w:szCs w:val="20"/>
        </w:rPr>
        <w:t xml:space="preserve"> Ленинградской области" и от 5 июля 2013 года N 193";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proofErr w:type="gramStart"/>
        <w:r w:rsidR="00437CD2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13 сентября 2013 года N 294 "Об определении уполномоченного органа по формированию и ведению государственного реестра социально ориентированных некоммерческих организаций - получателей государственной поддержки в Ленинградской области и внесении изменения в постановление Правительства Ленинградской области от 4 мая 2009 года N 125 "О реорганизации комитета по информационно-аналитическому обеспечению Ленинградской области";</w:t>
      </w:r>
      <w:proofErr w:type="gramEnd"/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 w:rsidR="00437CD2">
          <w:rPr>
            <w:rFonts w:ascii="Arial" w:hAnsi="Arial" w:cs="Arial"/>
            <w:color w:val="0000FF"/>
            <w:sz w:val="20"/>
            <w:szCs w:val="20"/>
          </w:rPr>
          <w:t>пункт 15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13 сентября 2013 года N 295 "О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 w:rsidR="00437CD2">
          <w:rPr>
            <w:rFonts w:ascii="Arial" w:hAnsi="Arial" w:cs="Arial"/>
            <w:color w:val="0000FF"/>
            <w:sz w:val="20"/>
            <w:szCs w:val="20"/>
          </w:rPr>
          <w:t>пункт 14</w:t>
        </w:r>
      </w:hyperlink>
      <w:r w:rsidR="00437CD2"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17 февраля 2014 года N 23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 w:rsidR="00437CD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="00437CD2">
        <w:rPr>
          <w:rFonts w:ascii="Arial" w:hAnsi="Arial" w:cs="Arial"/>
          <w:sz w:val="20"/>
          <w:szCs w:val="20"/>
        </w:rPr>
        <w:t xml:space="preserve"> Правительства Ленинградской области от 17 февраля 2014 года N 25 "О внесении изменений в постановление Правительства Ленинградской области от 4 мая 2009 года N 125 "О реорганизации комитета по информационно-аналитическому обеспечению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 w:rsidR="00437CD2">
          <w:rPr>
            <w:rFonts w:ascii="Arial" w:hAnsi="Arial" w:cs="Arial"/>
            <w:color w:val="0000FF"/>
            <w:sz w:val="20"/>
            <w:szCs w:val="20"/>
          </w:rPr>
          <w:t>пункт 4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20 марта 2014 года N 69 "О мерах по реализации Федерального закона "О рекламе" и внесении изменений в постановление Правительства Ленинградской области от 4 мая 2009 года N 125 "О реорганизации комитета по информационно-аналитическому обеспечению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proofErr w:type="gramStart"/>
        <w:r w:rsidR="00437CD2"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 w:rsidR="00437CD2"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29 декабря 2014 года N 635 "О внесении изменений в постановления Правительства Ленинградской области от 4 мая 2009 года N 125 "О реорганизации комитета по информационно-аналитическому обеспечению Ленинградской области" и от 10 сентября 2012 года N 282 "Об утверждении Положения об аппарате Губернатора и Правительства Ленинградской области и признании утратившими силу отдельных постановлений</w:t>
      </w:r>
      <w:proofErr w:type="gramEnd"/>
      <w:r w:rsidR="00437CD2">
        <w:rPr>
          <w:rFonts w:ascii="Arial" w:hAnsi="Arial" w:cs="Arial"/>
          <w:sz w:val="20"/>
          <w:szCs w:val="20"/>
        </w:rPr>
        <w:t xml:space="preserve"> Правительства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 w:rsidR="00437CD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="00437CD2">
        <w:rPr>
          <w:rFonts w:ascii="Arial" w:hAnsi="Arial" w:cs="Arial"/>
          <w:sz w:val="20"/>
          <w:szCs w:val="20"/>
        </w:rPr>
        <w:t xml:space="preserve"> Правительства Ленинградской области от 17 августа 2015 года N 323 "О внесении изменений в постановление Правительства Ленинградской области от 4 мая 2009 года N 125 "О реорганизации комитета по информационно-аналитическому обеспечению Ленинградской области";</w:t>
      </w:r>
    </w:p>
    <w:p w:rsidR="00437CD2" w:rsidRDefault="0039170E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 w:rsidR="00437CD2">
          <w:rPr>
            <w:rFonts w:ascii="Arial" w:hAnsi="Arial" w:cs="Arial"/>
            <w:color w:val="0000FF"/>
            <w:sz w:val="20"/>
            <w:szCs w:val="20"/>
          </w:rPr>
          <w:t>пункт 9</w:t>
        </w:r>
      </w:hyperlink>
      <w:r w:rsidR="00437CD2"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15 февраля 2016 года N 31 "О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437CD2" w:rsidRDefault="00437CD2" w:rsidP="00437CD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28.09.2020 N 646)</w:t>
      </w: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37CD2" w:rsidRDefault="00437CD2" w:rsidP="0043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CD2" w:rsidRDefault="00437CD2">
      <w:r>
        <w:br w:type="page"/>
      </w:r>
    </w:p>
    <w:p w:rsidR="00437CD2" w:rsidRPr="00437CD2" w:rsidRDefault="00437CD2" w:rsidP="0039170E">
      <w:pPr>
        <w:spacing w:after="0" w:line="240" w:lineRule="auto"/>
        <w:ind w:left="1411" w:firstLine="4253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437CD2">
        <w:rPr>
          <w:rFonts w:ascii="Arial" w:hAnsi="Arial" w:cs="Arial"/>
          <w:color w:val="000000" w:themeColor="text1"/>
          <w:sz w:val="20"/>
          <w:szCs w:val="20"/>
        </w:rPr>
        <w:lastRenderedPageBreak/>
        <w:t>УТВЕРЖДЕНО</w:t>
      </w:r>
    </w:p>
    <w:p w:rsidR="00437CD2" w:rsidRPr="00437CD2" w:rsidRDefault="00437CD2" w:rsidP="0039170E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постановлением Правительства</w:t>
      </w:r>
    </w:p>
    <w:p w:rsidR="00437CD2" w:rsidRPr="00437CD2" w:rsidRDefault="00437CD2" w:rsidP="0039170E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Ленинградской области</w:t>
      </w:r>
    </w:p>
    <w:p w:rsidR="00437CD2" w:rsidRPr="00437CD2" w:rsidRDefault="00437CD2" w:rsidP="0039170E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 15 апреля 2016 года № 105</w:t>
      </w:r>
    </w:p>
    <w:p w:rsidR="0039170E" w:rsidRPr="0039170E" w:rsidRDefault="0039170E" w:rsidP="0039170E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39170E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(в редакции постановления </w:t>
      </w:r>
      <w:proofErr w:type="gramEnd"/>
    </w:p>
    <w:p w:rsidR="0039170E" w:rsidRDefault="0039170E" w:rsidP="0039170E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39170E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Правительства Ленинградской области </w:t>
      </w:r>
    </w:p>
    <w:p w:rsidR="00437CD2" w:rsidRPr="00437CD2" w:rsidRDefault="0039170E" w:rsidP="0039170E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39170E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 25.04.2025 № 394)</w:t>
      </w:r>
    </w:p>
    <w:p w:rsidR="00437CD2" w:rsidRPr="00437CD2" w:rsidRDefault="00437CD2" w:rsidP="0039170E">
      <w:pPr>
        <w:widowControl w:val="0"/>
        <w:autoSpaceDE w:val="0"/>
        <w:autoSpaceDN w:val="0"/>
        <w:spacing w:after="0" w:line="240" w:lineRule="auto"/>
        <w:ind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39170E">
      <w:pPr>
        <w:widowControl w:val="0"/>
        <w:autoSpaceDE w:val="0"/>
        <w:autoSpaceDN w:val="0"/>
        <w:spacing w:after="0" w:line="240" w:lineRule="auto"/>
        <w:ind w:left="1411" w:firstLine="4253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(приложение)</w:t>
      </w:r>
    </w:p>
    <w:bookmarkEnd w:id="0"/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bookmarkStart w:id="1" w:name="P53"/>
      <w:bookmarkEnd w:id="1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ПОЛОЖЕНИЕ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 Комитете по печати Ленинградской области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1. Общие положения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1.1.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Комитет по печати Ленинградской области (далее – Комитет) является отраслевым органом исполнительной власти Ленинградской области, осуществляющим государственную политику Ленинградской области в сферах печати, полиграфии, рекламы и социальной рекламы, книгоиздания, распространения книжной и периодической печатной продукции, средств массовой информации, телерадиовещания, осуществляющим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полномочия по ведению мониторинга социально значимых публикаций, размещенных в СМИ, а также в информационно-телекоммуникационной сети "Интернет"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, и аналитической работы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в целях</w:t>
      </w:r>
      <w:proofErr w:type="gramEnd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 оценки, анализа и прогнозирования ситуации, стратегического, текущего и оперативного планирования, мониторинга и контроля исполнения управленческих решений Губернатора Ленинградской области и Правительства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Комитет в пределах своей компет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енции осуществляет деятельность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 учетом приоритета целей и задач по содействию развитию конкуренции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установленной сфере деятельности.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1.2. Комитет в своей деятельности руководствуется </w:t>
      </w:r>
      <w:hyperlink r:id="rId22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Конституцией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Российской Федерации, федеральным законодательством, </w:t>
      </w:r>
      <w:hyperlink r:id="rId23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Уставом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Ленинградской области, област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ными законами, правовыми актами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 поручениями Губернатора Ленинградской области, правовыми актами Правительства Ленинградской области, а также настоящим Положением.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1.3.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Комитет осуществляет свою деятельность во вза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имодействии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 органами законодательной, исполнительной и судебной власти Российской Федерации, Администрацией Президента Российской Федерации, аппаратом полномочного представителя Президента Российской Федерации в Северо-Западном федеральном округе, органами государственной власти других субъектов Российской Федерации, иными государственными органами и их должностными лицами, Законодательным собранием Ленинградской области, избирательными комиссиями (комиссиями референдумов) системы избирательных комиссий (комиссий референдумов) Ленинградской области и других</w:t>
      </w:r>
      <w:proofErr w:type="gram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субъектов Российской Федерации, органами исполнительной власти Ленинградской области, депутатами представительных органов власти, органами местного самоуправления и их должностными лицами, средствами массовой информ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ации, организациями, гражданами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и общественными объединениями, с международными организациями                        и иностранными юридическими лицами, а 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также с временными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 постоянными ведомственными и межведомственными рабочими органами.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1.4. Комитет обладает правами юридического лица в объеме, необходимом для реализации его компетенции, имеет печать и бланки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 своим наименованием и изображением герба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1.5. При осуществлении взаимодействия с иными органами государственной власти, органами местного самоуправления, юридическими и физическими лицами Комитет вправе действовать                          от своего имени в пределах своей компетенции.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1.6. Финансирование деяте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льности Комитета осуществляется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установленном порядке за счет средств областного бюджета Ленинградской области. Материально-техническое обеспечение деятельности Комитета осуществляется в установленном порядке.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1.7. Комитет находится по адресу: 191124, Санкт-Петербург, внутригородское муниципальное образование Санкт-Петербурга муниципальный округ </w:t>
      </w:r>
      <w:proofErr w:type="spell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Смольнинское</w:t>
      </w:r>
      <w:proofErr w:type="spell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, площадь Растрелли, дом 2,                         строение 1.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 Полномочия Комитета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Комитет осуществляет следующие полномочия: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2.1.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Выступает учредителем средств массовой информации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в соответствии с </w:t>
      </w:r>
      <w:hyperlink r:id="rId24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Российской Федерации от 27 декабря 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1991 года № 2124-1 "О средствах массовой информации".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lastRenderedPageBreak/>
        <w:t>2.2. Обеспечивает развитие площадок и инструментов коммуникации органов исполнительной власти и жителей Ленинградской области совместно с Центром управления регионом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2.3. Участвует в разработке и реализации государственных программ Ленинградской области в сфере применения информационных технологий.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2.4. Осуществляет в установленном порядке полномочия главного распорядителя бюджетных средств, получателя бюджетных средств, главного администратора доходов областного бюджета.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2.5. Выступает государственным заказчиком при осуществлении закупок товаров, работ, услуг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2.6. Осуществляет предварительное согласование схем размещения рекламных конструкций и вносимых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в них изменений в соответствии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с Федеральным </w:t>
      </w:r>
      <w:hyperlink r:id="rId25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от 13 марта 2006 года № 38-ФЗ "О рекламе"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(с изменениями).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2.7.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Осуществляет полномочия организатора торгов на право заключения договора на установку и эксплуатацию рекламной конструкции на земельном участке, а также на здании или ином недвижимом имуществе, находящихся в собственности Ленинградской области, в том числе заключение договоров на установку и эксплуатацию рекламной конструкции по итогам проведенных торгов в соответствии                         с федеральным законодательством и областным законодательством.</w:t>
      </w:r>
      <w:proofErr w:type="gramEnd"/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2.8.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Осуществляет правомочия обладателя информации в рамках своей компетенции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2.9. Обеспечивает доступ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к информации о своей деятельности на русском языке в соответствии с Федеральным </w:t>
      </w:r>
      <w:hyperlink r:id="rId26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законом</w:t>
        </w:r>
        <w:proofErr w:type="gramEnd"/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2.10. Создает информационные системы и обеспечивает доступ к содержащейся в них информации на русском языке.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2.11.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Осуществляет полномочия функционального заказчика государственных информационных систем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2.12. Принимает участие в осуществляемом Избирательной комиссией Ленинградской области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контроле за</w:t>
      </w:r>
      <w:proofErr w:type="gram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обеспечением гарантий равенства политических партий, представленных в Законодательном собрании Ленинградской области, при освещении их деятельности региональными телеканалами.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2.13. Рассматривает обращения граждан, объединений граждан, в том числе юридических лиц, в порядке, установленном Федеральным </w:t>
      </w:r>
      <w:hyperlink r:id="rId27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от 2 мая 2006 года № 59-ФЗ "О порядке рассмотрения обращений граждан Российской Федерации".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2.14. Реализует полномочия, предусмотренные </w:t>
      </w:r>
      <w:hyperlink r:id="rId28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Российской Федерации от 21 июля 1993 года № 5485-1 "О государственной тайне",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во взаимодействии с органами защиты государственной тайны, расположенными на территории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2.15. Осуществляет в пределах компетенции Комитета полномочия в области мобилизационной подготовки и мобилизации, определенные Федеральным </w:t>
      </w:r>
      <w:hyperlink r:id="rId29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от 26 февраля 1997 года № 31-ФЗ                                            "О мобилизационной подготовке и мобилизации в Российской Федерации".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2.16.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2.17. В установленном порядке проводит антикоррупционную экспертизу проектов приказов Комитета при проведении их правовой экспертизы и приказов Комитета при мониторинге их применения.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2.18. Оказывает гражданам бесплатную юридическую помощь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виде правового консультирования в устной и письменной форме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 вопросам, относящимся к компетенции Комитета, в порядке, установленном законодательством Российской Федерации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для рассмотрения обращений граждан.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2.19. В пределах своей компетенции представляет Ленинградскую область в отношениях, регулируемых гражданским законодательством,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в том числе по делам, подведомственным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федеральным судам общей юрисдикции,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судам общей юрисдикции, арбитражным судам, мировым судам.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2.20. Осуществляет хранение, комплектование, учет и использование архивных документов и архивных фондов.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2.21.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Осуществляет мониторинг </w:t>
      </w:r>
      <w:proofErr w:type="spellStart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правоприменения</w:t>
      </w:r>
      <w:proofErr w:type="spellEnd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 приказов Комитета, а также областных законов, разработчиком проектов которых являлся Комитет.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2.22. Осуществляет правовое информирование населения Ленинградской области по вопросам, относящимся к компетенции Комитета, в порядке, установленном Правительством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2.23. Участвует в пределах своей компетенции в проведении мероприятий по гражданской обороне.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2.24.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 Запрашивает и получает от государственных органов, органов местного самоуправления, граждан и организаций информацию, документы и иные материалы, необходимые для выполнения возложенных на Комитет полномочий и функций.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2.25.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Осуществляет иные полномочия в соответствии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с федеральными законами и областными законами.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 Функции Комитета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3.1.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Разработка </w:t>
      </w:r>
      <w:proofErr w:type="spellStart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медиапланов</w:t>
      </w:r>
      <w:proofErr w:type="spellEnd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 информирования населения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через средства массовой коммуникации о деятельности Губернатора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и Правительства Ленинградской области по социально значимым направлениям работы.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3.2. Разработка и реализация государственных программ Ленинградской области в пределах компетенции Комитета.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3.3.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Исполнение расходных обязательств Ленинградской области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 предоставлению субсидий в целях финансового обеспечения затрат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связи с производством продукции средствами массовой информации Ленинградской области, реализацией социально значимых проектов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сфере книгоиздания, реализацией социально значимых инициатив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в сфере </w:t>
      </w:r>
      <w:proofErr w:type="spell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массмедиа</w:t>
      </w:r>
      <w:proofErr w:type="spell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или в </w:t>
      </w:r>
      <w:proofErr w:type="spell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медиасреде</w:t>
      </w:r>
      <w:proofErr w:type="spell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и в связи с реализацией социально значимых проектов социальной рекламы по тематическим направлениям, производством полиграфической продукции для нужд Ленинградской области.</w:t>
      </w:r>
      <w:proofErr w:type="gramEnd"/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3.4. Координация и оказание методической помощи органам исполнительной власти Ленинградской области, органам местного самоуправления в части организации доступа к информации о своей деятельности, взаимодействия со средствами массовой информации.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3.5. Организация изготовления и распространения информационной полиграфической, аудио- и видеопродукции.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3.6. Формирование перечня средств массовой информации, действующих на территории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3.7. Организация социологических исследований в пределах компетенции Комитета.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3.8.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Осуществление сбора и обработки информации, направленной на достижение благотворительных и иных общественно полезных целей, а также обеспечение интересов региона, допустимой для размещения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качестве справочно-информационных сведений на едином платежном документе в соответствии с действующим законодательством.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3.9. Организация мероприятий по повышению в Ленинградской области профессионального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мастерства работников редакций средств массовой информации</w:t>
      </w:r>
      <w:proofErr w:type="gram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3.10. Обеспечение функционирования официального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интернет-портала</w:t>
      </w:r>
      <w:proofErr w:type="gram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Администрации Ленинградской области в информационно-телекоммуникационной сети "Интернет" (www.le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val="en-US" w:eastAsia="ru-RU"/>
        </w:rPr>
        <w:t>n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obl.ru).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3.11. Обеспечение деятельности официального сетевого издания "Электронное опубликование документов" в информационно-телекоммуникационной сети "Интернет" (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val="en-US" w:eastAsia="ru-RU"/>
        </w:rPr>
        <w:t>www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.</w:t>
      </w:r>
      <w:proofErr w:type="spell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val="en-US" w:eastAsia="ru-RU"/>
        </w:rPr>
        <w:t>npa</w:t>
      </w:r>
      <w:proofErr w:type="spell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47.</w:t>
      </w:r>
      <w:proofErr w:type="spell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val="en-US" w:eastAsia="ru-RU"/>
        </w:rPr>
        <w:t>ru</w:t>
      </w:r>
      <w:proofErr w:type="spell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). 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3.12. Координация деятельности по созданию и наполнению официальных сайтов органов исполнительной власти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3.13. Организация и проведение мероприятий в сфере публичного поощрения лучших представителей </w:t>
      </w:r>
      <w:proofErr w:type="spell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медиасообщества</w:t>
      </w:r>
      <w:proofErr w:type="spell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Ленинградской области. Поощрение Почетным дипломом Комитета и Благодарностью Комитета коллективов и работников сфер средств массовой информации, телерадиовещания, рекламы, полиграфии, книгоиздания, распространения периодических печатных изданий и иной полиграфической продукции.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3.14. Подготовка и направление в уполномоченные органы информации о выявленных фактах неправомерной установки и эксплуатации рекламных конструкций на территории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3.15. Координация деятельности органов исполнительной власти Ленинградской области по производству и распространению социальной рекламы в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3.16. Организация проведения в пределах компетенции Комитета конференций, семинаров, выставок, круглых столов, пресс-туров, фестивалей, конкурсов, пресс-клубов Губернатора Ленинградской области, иных общественно-коммуникационных мероприятий.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3.17.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Проведение мониторинга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–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(несостоятельности).</w:t>
      </w:r>
      <w:proofErr w:type="gramEnd"/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3.18. Обеспечение работ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ы созданных в сфере компетенции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Комитета постоянно действующих и временных рабочих органов,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иных органов, образованных в соответствии с областными законами, постановлениями Правительства Ленинградской области, решениями Губернатора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3.19.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Создание (упразднение) рабочих групп и иных постоянно действующих или временны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х рабочих совещательных органов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 привлечением работников органов государственной власти Ленинградской области и органов местного самоуправления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 согласованию с руководителями указанных органов, утверждение положений об их деятельности и персональных составов, а также проведение заседаний, коллегий и иных совещательных мероприятий, в том числе с приглашением представителей иных органов государственной власти, государственных органов</w:t>
      </w:r>
      <w:proofErr w:type="gram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, органов местного самоуправления и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lastRenderedPageBreak/>
        <w:t>организаций.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3.20. Предоставление информации о деятельности Комитета, в том числе размещение информации на официальном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интернет-портале</w:t>
      </w:r>
      <w:proofErr w:type="gram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Администрации Ленинградской области в информационно-телекоммуникационной сети "Интернет" в соответствии с требованиями Федерального </w:t>
      </w:r>
      <w:hyperlink r:id="rId30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закона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Своевременное информирование Губернатора Ленинградской области о результатах деятельности Комитета, в том числе представление отчетов в порядке, установленном правовыми актами Ленинградской области или Губернатором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3.21. Размещение в средствах массовой информации публикаций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 вопросам, отнесенным к сфере деятельности Комитета, в соответствии с нормативными правовыми актами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3.22. Осуществление официального опубликования в средствах массовой информации, за исключением официального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интернет-портала</w:t>
      </w:r>
      <w:proofErr w:type="gramEnd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Администрации Ленинградской области в информационно-телекоммуникационной сети "Интернет", правовых актов Губернатора Ленинградской области и правовых актов Правительства Ленинградской области, а также иных документов, подписанных Губернатором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3.23. Осуществление опубликования в печатном средстве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массовой информации, в котором осуществляется обнародование (официальное опубликование) правовых актов органов государственной власти Ленинградской области, иной официальной информации, извещений о начале выполнения комплексных кадастровых работ, извещений о проведении заседания согласительной комиссии по вопросу согласования местоположения границ земельных участков, </w:t>
      </w:r>
      <w:proofErr w:type="gramStart"/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содержащих</w:t>
      </w:r>
      <w:proofErr w:type="gramEnd"/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в том числе уведомление о завершении подготовки проекта карты-плана территории, в соответствии с Федеральным </w:t>
      </w:r>
      <w:hyperlink r:id="rId31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                              от 24 июля 2007 года № 221-ФЗ "О кадастровой деятельности".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3.24. В целях оценки, анализа и прогнозирования ситуации, стратегического, текущего и оперативного планирования, мониторинга</w:t>
      </w:r>
      <w:r w:rsidR="00AF4F0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и контроля исполнения управленческих решений Губернатора Ленинградской области и Правительства Ленинградской области: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1) осуществление мониторинга социально значимых публикаций, размещенных в СМИ, а также в информационно-телекоммуникационной сети "Интернет", по вопросам деятельности Губернатора Ленинградской области, Правительства Ленинградской области, органов исполнительной власти Ленинградской области и органов местного самоуправления, а также мониторинг публикаций по вопросам антитеррористической, </w:t>
      </w:r>
      <w:proofErr w:type="spellStart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антиэкстремистской</w:t>
      </w:r>
      <w:proofErr w:type="spellEnd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 деятельности, противодействия коррупции                                   и антинаркотической пропаганды;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2) обеспечение координации работы по созданию и ведению аккаунтов Администрации Ленинградской области в социальных сетях, в том числе оказание консультативной, методической и иной помощи;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3) обеспечение </w:t>
      </w:r>
      <w:proofErr w:type="gramStart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организации работы органов исполнительной власти Ленинградской области</w:t>
      </w:r>
      <w:proofErr w:type="gramEnd"/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 с сообщениями из открытых источников;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4) анализ тематики, характера и состава обращений жителей Ленинградской области в органы исполнительной власти Ленинградской области для выявления вопросов, требующих принятия управленческих решений;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5) подготовка докладов Губернатору Ленинградской области, вице-губернатору Ленинградской области по внутренней политике с предложениями о принятии управленческих решений;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6) оказание консультативной и методической помощи органам местного самоуправления в организации работы с сообщениями</w:t>
      </w:r>
      <w:r w:rsidR="00AF4F0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из открытых источников.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3.25. Осуществление реализации функций, предусмотренных Соглашением о взаимодействии в целях создания единого окна цифровой обратной связи на базе федеральной государственной информационной системы "Единый портал государственных и муниципальных услуг (функций)", заключенным Министерством цифрового развития, связи</w:t>
      </w:r>
      <w:r w:rsidR="00AF4F0C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и массовых коммуникаций Российской Федерации и Правительством Ленинградской области (далее – Соглашение), в том числе: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1) является органом, ответственным за координацию деятельности</w:t>
      </w:r>
      <w:r w:rsidR="00AF4F0C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по формированию методических, организационных и технологических условий и апробации с их использованием технических решений, предусмотренных Соглашением, государственных органов Ленинградской области, государственных учреждений, а также на основании</w:t>
      </w:r>
      <w:r w:rsidR="00AF4F0C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заключенных соглашений: органов местного самоуправления                           Ленинградской области, муниципальных учреждений Ленинградской области, иных организаций, осуществляющих публично значимые функции;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2) определяет план мероприятий ("дорожную карту") по формированию методических, организационных и технологических условий и апробации с их использованием технических решений, предусмотренных Соглашением;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3) определяет перечень органов власти Ленинградской области и иных организаций и сотрудников, осуществляющих апробацию технических решений, предусмотренных Соглашением;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4) определяет обязательность рассмотрения сообщений и обращений граждан, поступающих в </w:t>
      </w: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lastRenderedPageBreak/>
        <w:t>процессе апробации технических решений, предусмотренных Соглашением, в срок не более 30 календарных дней, а сообщений и обращений, подлежащих рассмотрению в ускоренном порядке, – в срок не более 10 календарных дней с момента их регистрации;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proofErr w:type="gramStart"/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5) определяет направления и тематику для проведения голосований</w:t>
      </w:r>
      <w:r w:rsidR="00AF4F0C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по проектам распределения части регионального или местного бюджета, по выбору приоритета территории благоустройства, </w:t>
      </w:r>
      <w:proofErr w:type="spellStart"/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рейтингований</w:t>
      </w:r>
      <w:proofErr w:type="spellEnd"/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                        проектов граждан с использованием электронной формы, размещаемой</w:t>
      </w:r>
      <w:r w:rsidR="00AF4F0C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и на официальных сайтах органов и организаций, участвующих в реализации технических решений, предусмотренных Соглашением;</w:t>
      </w:r>
      <w:proofErr w:type="gramEnd"/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6) обеспечивает контроль соблюдения сроков обработки обращений</w:t>
      </w:r>
      <w:r w:rsidR="00AF4F0C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и сообщений из открытых источников, сроков проведения мероприятий общественного голосования и установление мер ответственности                                   за их нарушение.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pacing w:val="-4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pacing w:val="-4"/>
          <w:sz w:val="20"/>
          <w:szCs w:val="20"/>
          <w:lang w:eastAsia="ru-RU"/>
        </w:rPr>
        <w:t>3.26. Осуществление взаимодействия с Центром управления регионом Ленинградской области в рамках реализации соглашения о сотрудничестве при создании и функционировании Центра управления регионом Ленинградской области, заключенного автономной некоммерческой организацией по развитию цифровых проектов в сфере общественных связей и коммуникаций "Диалог Регионы" и Правительством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3.27. Обеспечение внесения сведений в базы данных региональных</w:t>
      </w:r>
      <w:r w:rsidR="00AF4F0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и иных информационных систем в порядке и в случаях, установленных федеральным законодательством и областным законодательством.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3.28. Направление в установленном порядке запросов и получение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 органов государственной власти Ленинградской области, органов местного самоуправления муниципальных образований Ленинградской области, организаций и их должностных лиц необходимой информации, а также документов и материалов, за исключением случаев, предусмотренных законодательством.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3.29. Участие в пределах компетенции Комитета в противодействии коррупции и экстремистск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ой деятельности, в деятельности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по профилактике терроризма, а также по минимизации и ликвидации                           его проявлений, в антинаркотической пропаганде.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3.30. Внесение на рассмотрение Губернатора Ленинградской области и Правительства Ленинградской области предложений по совершенствованию деятельности органов государственной власти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u w:val="single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3.31. Осуществление подготовки или участия в разработке проектов нормативных правовых актов, государственных контрактов, договоров, соглашений, иных документов в случаях и порядке, установленных федеральным законодательством и областным законодательством.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u w:val="single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3.32. Разработка проектов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областных законов, проектов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правовых актов Губернатора Ленинградской области и Правительства Ленинградской области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пределах компетенции Комитета.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3.33. Согласование проектов правовых актов, государственных контрактов, договоров, соглашений, иных документов в случаях и порядке, установленных правовыми актами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3.34. В пределах своих полномочий: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осуществление информирования населения и пропаганда знаний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области гражданской обороны;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обеспечение издания (в том числе и на языках народов Российской Федерации) наглядных пособий по гражданской обороне и обеспечение ими населения;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участие в организации мероприятий по первоочередному обеспечению населения, пострадавшего при военных конфликтах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или вследствие этих конфликтов, а также при чрезвычайных ситуациях природного и техногенного характера;</w:t>
      </w:r>
    </w:p>
    <w:p w:rsidR="00437CD2" w:rsidRPr="00437CD2" w:rsidRDefault="00437CD2" w:rsidP="00AF4F0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участие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3.35. Осуществление мониторинга изменений федерального законодательства и областного законодательства в пределах установленной компетенции,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3.36. По поручению Губернатора Ленинградской области и Правительства Ленинградской области осуществление иных функций в соответствии с федеральным законодательством и областным законодательством.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4. Управление Комитетом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4.1. Комитет возглавляет председатель Комитета, назначаемый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на должность и освобождаемый от должности Губернатором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4.2. Председатель Комитета подчиняется Губернатору Ленинградской области и вице-губернатору Ленинградской области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 внутренней политике.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lastRenderedPageBreak/>
        <w:t>4.3. Председатель Комитета: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обеспечивает осуществление Комитетом полномочий и функций, исполнение постановлений и распоряжений Губернатора Ленинградской области и Правительства Ленинградской области, указаний и поручений Губернатора Ленинградской области;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руководит деятельностью Комитета на принципах единоначалия;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без доверенности представляет Комитет по всем вопросам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его деятельности в пределах компетенции Комитета;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подписывает правовые акты Комитета, а также письма, запросы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и иные документы Комитета, выдает доверенности на право представления интересов Комитета;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осуществляет общее руководство деятельностью структурных подразделений Комитета и утверждает положения о них;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утверждает должностные регламенты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вносит в установленном п</w:t>
      </w:r>
      <w:r w:rsidR="00AF4F0C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орядке предложения о назначении 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на должность и освобождении от должности лиц, замещающих должности государственной гражданской службы Ленинградской области в Комитете, а также ходатайства по вопросам, связанным с прохождением указанными лицами государственной гражданской службы Ленинградской области;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представляет Губернатору Ленинградской области предложения по внутренней структуре и штатному расписанию Комитета;</w:t>
      </w:r>
    </w:p>
    <w:p w:rsidR="00437CD2" w:rsidRPr="00437CD2" w:rsidRDefault="00437CD2" w:rsidP="00AF4F0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установленном порядке организует и ведет прием граждан;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установленном порядке обеспечивает официальное опубликование приказов Комитета, а также их направление в Законодательное собрание Ленинградской области;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в соответствии с Инструкцией по делопроизводству в органах исполнительной власти Ленинградской области согласовывает проекты правовых актов Губернатора Ленинградской области и Правительства Ленинградской области;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по поручению Губернатора Ленинградской области представляет Губернатора Ленинградской области, Правительство Ленинградской области в органах государственной власти Российской Федерации,                          органах государственной власти субъектов Российской Федерации, иных государственных органах и органах местного самоуправления;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обеспечивает в Комитете защиту сведений, составляющих государственную и иную охраняемую законом тайну;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выполняет иные обязанности, обусловленные поручениями Губернатора Ленинградской области, федеральным законодательством</w:t>
      </w:r>
      <w:r w:rsidR="00AF4F0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437CD2">
        <w:rPr>
          <w:rFonts w:ascii="Arial" w:eastAsiaTheme="minorEastAsia" w:hAnsi="Arial" w:cs="Arial"/>
          <w:sz w:val="20"/>
          <w:szCs w:val="20"/>
          <w:lang w:eastAsia="ru-RU"/>
        </w:rPr>
        <w:t>и областным законодательством</w:t>
      </w: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4.4. В отсутствие председателя Комитета его обязанности исполняет заместитель председателя Комитета, а при их одновременном отсутствии – заместитель председателя Комитета – начальник управления информационной политики, если иное не установлено Губернатором Ленинградской области.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4.5. Председатель Комитета несет персональную ответственность: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 осуществление Комитетом полномочий и функций;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 соблюдение сроков исполнения поручений и резолюций Губернатора Ленинградской области, вице-губернатора Ленинградской области по внутренней политике,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 несоблюдение требований законодательства о противодействии коррупции, а также за состояние антикоррупционной работы в Комитете;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 достоверность и качество подготовленных Комитетом документов и материалов;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 защиту сведений, составляющих государственную и иную охраняемую законом тайну.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5. Реорганизация и ликвидация Комитета</w:t>
      </w: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</w:p>
    <w:p w:rsidR="00437CD2" w:rsidRPr="00437CD2" w:rsidRDefault="00437CD2" w:rsidP="00437CD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Реорганизация или ликвидация Комитета осуществляется Правительством Ленинградской области в соответствии со структурой органов исполнительной власти Ленинградской области в порядке, установленном федеральными законами, </w:t>
      </w:r>
      <w:hyperlink r:id="rId32">
        <w:r w:rsidRPr="00437CD2">
          <w:rPr>
            <w:rFonts w:ascii="Arial" w:eastAsiaTheme="minorEastAsia" w:hAnsi="Arial" w:cs="Arial"/>
            <w:color w:val="000000" w:themeColor="text1"/>
            <w:sz w:val="20"/>
            <w:szCs w:val="20"/>
            <w:lang w:eastAsia="ru-RU"/>
          </w:rPr>
          <w:t>Уставом</w:t>
        </w:r>
      </w:hyperlink>
      <w:r w:rsidRPr="00437CD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Ленинградской области и областными законами.</w:t>
      </w:r>
    </w:p>
    <w:p w:rsidR="008700C8" w:rsidRDefault="008700C8"/>
    <w:sectPr w:rsidR="008700C8" w:rsidSect="00437CD2">
      <w:pgSz w:w="11906" w:h="16838"/>
      <w:pgMar w:top="1440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D2"/>
    <w:rsid w:val="0039170E"/>
    <w:rsid w:val="00437CD2"/>
    <w:rsid w:val="008700C8"/>
    <w:rsid w:val="00A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139323&amp;dst=100006" TargetMode="External"/><Relationship Id="rId18" Type="http://schemas.openxmlformats.org/officeDocument/2006/relationships/hyperlink" Target="https://login.consultant.ru/link/?req=doc&amp;base=SPB&amp;n=155496&amp;dst=100005" TargetMode="External"/><Relationship Id="rId26" Type="http://schemas.openxmlformats.org/officeDocument/2006/relationships/hyperlink" Target="https://login.consultant.ru/link/?req=doc&amp;base=LAW&amp;n=422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31450&amp;dst=1000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09340&amp;dst=100067" TargetMode="External"/><Relationship Id="rId12" Type="http://schemas.openxmlformats.org/officeDocument/2006/relationships/hyperlink" Target="https://login.consultant.ru/link/?req=doc&amp;base=SPB&amp;n=137668&amp;dst=100005" TargetMode="External"/><Relationship Id="rId17" Type="http://schemas.openxmlformats.org/officeDocument/2006/relationships/hyperlink" Target="https://login.consultant.ru/link/?req=doc&amp;base=SPB&amp;n=156972&amp;dst=100008" TargetMode="External"/><Relationship Id="rId25" Type="http://schemas.openxmlformats.org/officeDocument/2006/relationships/hyperlink" Target="https://login.consultant.ru/link/?req=doc&amp;base=LAW&amp;n=48135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44419" TargetMode="External"/><Relationship Id="rId20" Type="http://schemas.openxmlformats.org/officeDocument/2006/relationships/hyperlink" Target="https://login.consultant.ru/link/?req=doc&amp;base=SPB&amp;n=169983&amp;dst=100045" TargetMode="External"/><Relationship Id="rId29" Type="http://schemas.openxmlformats.org/officeDocument/2006/relationships/hyperlink" Target="https://login.consultant.ru/link/?req=doc&amp;base=LAW&amp;n=472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9963&amp;dst=100022" TargetMode="External"/><Relationship Id="rId11" Type="http://schemas.openxmlformats.org/officeDocument/2006/relationships/hyperlink" Target="https://login.consultant.ru/link/?req=doc&amp;base=SPB&amp;n=147071&amp;dst=100022" TargetMode="External"/><Relationship Id="rId24" Type="http://schemas.openxmlformats.org/officeDocument/2006/relationships/hyperlink" Target="https://login.consultant.ru/link/?req=doc&amp;base=LAW&amp;n=491396" TargetMode="External"/><Relationship Id="rId32" Type="http://schemas.openxmlformats.org/officeDocument/2006/relationships/hyperlink" Target="https://login.consultant.ru/link/?req=doc&amp;base=SPB&amp;n=285009" TargetMode="External"/><Relationship Id="rId5" Type="http://schemas.openxmlformats.org/officeDocument/2006/relationships/hyperlink" Target="https://login.consultant.ru/link/?req=doc&amp;base=SPB&amp;n=309549&amp;dst=100738" TargetMode="External"/><Relationship Id="rId15" Type="http://schemas.openxmlformats.org/officeDocument/2006/relationships/hyperlink" Target="https://login.consultant.ru/link/?req=doc&amp;base=SPB&amp;n=169336&amp;dst=100074" TargetMode="External"/><Relationship Id="rId23" Type="http://schemas.openxmlformats.org/officeDocument/2006/relationships/hyperlink" Target="https://login.consultant.ru/link/?req=doc&amp;base=SPB&amp;n=285009" TargetMode="External"/><Relationship Id="rId28" Type="http://schemas.openxmlformats.org/officeDocument/2006/relationships/hyperlink" Target="https://login.consultant.ru/link/?req=doc&amp;base=LAW&amp;n=482696" TargetMode="External"/><Relationship Id="rId10" Type="http://schemas.openxmlformats.org/officeDocument/2006/relationships/hyperlink" Target="https://login.consultant.ru/link/?req=doc&amp;base=SPB&amp;n=168759&amp;dst=100006" TargetMode="External"/><Relationship Id="rId19" Type="http://schemas.openxmlformats.org/officeDocument/2006/relationships/hyperlink" Target="https://login.consultant.ru/link/?req=doc&amp;base=SPB&amp;n=163299" TargetMode="External"/><Relationship Id="rId31" Type="http://schemas.openxmlformats.org/officeDocument/2006/relationships/hyperlink" Target="https://login.consultant.ru/link/?req=doc&amp;base=LAW&amp;n=489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70786&amp;dst=100009" TargetMode="External"/><Relationship Id="rId14" Type="http://schemas.openxmlformats.org/officeDocument/2006/relationships/hyperlink" Target="https://login.consultant.ru/link/?req=doc&amp;base=SPB&amp;n=161551&amp;dst=100033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454103" TargetMode="External"/><Relationship Id="rId30" Type="http://schemas.openxmlformats.org/officeDocument/2006/relationships/hyperlink" Target="https://login.consultant.ru/link/?req=doc&amp;base=LAW&amp;n=422007" TargetMode="External"/><Relationship Id="rId8" Type="http://schemas.openxmlformats.org/officeDocument/2006/relationships/hyperlink" Target="https://login.consultant.ru/link/?req=doc&amp;base=SPB&amp;n=17078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Вадимовна Гаркавая</dc:creator>
  <cp:lastModifiedBy>Дарья Вадимовна Гаркавая</cp:lastModifiedBy>
  <cp:revision>2</cp:revision>
  <dcterms:created xsi:type="dcterms:W3CDTF">2025-04-29T08:54:00Z</dcterms:created>
  <dcterms:modified xsi:type="dcterms:W3CDTF">2025-04-29T09:19:00Z</dcterms:modified>
</cp:coreProperties>
</file>