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A04" w:rsidRPr="005D6325" w:rsidRDefault="00DE5A04" w:rsidP="00DE5A04">
      <w:pPr>
        <w:tabs>
          <w:tab w:val="center" w:pos="5102"/>
        </w:tabs>
        <w:ind w:left="6804"/>
        <w:jc w:val="center"/>
      </w:pPr>
      <w:r w:rsidRPr="005D6325">
        <w:t xml:space="preserve">Приложение </w:t>
      </w:r>
      <w:r>
        <w:t>2</w:t>
      </w:r>
      <w:r w:rsidRPr="005D6325">
        <w:t xml:space="preserve"> к распоряжению</w:t>
      </w:r>
    </w:p>
    <w:p w:rsidR="00DE5A04" w:rsidRDefault="00DE5A04" w:rsidP="00DE5A04">
      <w:pPr>
        <w:ind w:left="6804"/>
        <w:contextualSpacing/>
        <w:jc w:val="center"/>
      </w:pPr>
      <w:r w:rsidRPr="005D6325">
        <w:t xml:space="preserve">Комитета по печати </w:t>
      </w:r>
    </w:p>
    <w:p w:rsidR="00DE5A04" w:rsidRDefault="00DE5A04" w:rsidP="00DE5A04">
      <w:pPr>
        <w:ind w:left="6804"/>
        <w:contextualSpacing/>
        <w:jc w:val="center"/>
      </w:pPr>
      <w:r w:rsidRPr="005D6325">
        <w:t>Ленинградской области</w:t>
      </w:r>
    </w:p>
    <w:p w:rsidR="00DE5A04" w:rsidRDefault="00DE5A04" w:rsidP="00DE5A04">
      <w:pPr>
        <w:jc w:val="center"/>
      </w:pPr>
      <w:r>
        <w:t xml:space="preserve">                                                                                                      </w:t>
      </w:r>
    </w:p>
    <w:p w:rsidR="00DE5A04" w:rsidRDefault="00DE5A04" w:rsidP="00DE5A04">
      <w:pPr>
        <w:ind w:left="6946"/>
        <w:jc w:val="center"/>
        <w:rPr>
          <w:b/>
          <w:sz w:val="28"/>
          <w:szCs w:val="28"/>
        </w:rPr>
      </w:pPr>
      <w:r w:rsidRPr="009702CF">
        <w:t>от «22» января 2026 года № 2</w:t>
      </w:r>
    </w:p>
    <w:p w:rsidR="00DE5A04" w:rsidRDefault="00DE5A04" w:rsidP="00DE5A04">
      <w:pPr>
        <w:jc w:val="center"/>
        <w:rPr>
          <w:b/>
          <w:sz w:val="28"/>
          <w:szCs w:val="28"/>
        </w:rPr>
      </w:pPr>
    </w:p>
    <w:p w:rsidR="00DE5A04" w:rsidRDefault="00DE5A04" w:rsidP="00DE5A04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DE5A04" w:rsidRDefault="00DE5A04" w:rsidP="00DE5A04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9E27EE">
        <w:rPr>
          <w:rFonts w:eastAsiaTheme="minorHAnsi"/>
          <w:b/>
          <w:sz w:val="28"/>
          <w:szCs w:val="28"/>
          <w:lang w:eastAsia="en-US"/>
        </w:rPr>
        <w:t>Категории получателей субсидий и критери</w:t>
      </w:r>
      <w:r>
        <w:rPr>
          <w:rFonts w:eastAsiaTheme="minorHAnsi"/>
          <w:b/>
          <w:sz w:val="28"/>
          <w:szCs w:val="28"/>
          <w:lang w:eastAsia="en-US"/>
        </w:rPr>
        <w:t>и</w:t>
      </w:r>
      <w:r w:rsidRPr="009E27EE">
        <w:rPr>
          <w:rFonts w:eastAsiaTheme="minorHAnsi"/>
          <w:b/>
          <w:sz w:val="28"/>
          <w:szCs w:val="28"/>
          <w:lang w:eastAsia="en-US"/>
        </w:rPr>
        <w:t xml:space="preserve"> Конкурсного отбора</w:t>
      </w:r>
    </w:p>
    <w:p w:rsidR="00DE5A04" w:rsidRPr="009E27EE" w:rsidRDefault="00DE5A04" w:rsidP="00DE5A04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DE5A04" w:rsidRDefault="00DE5A04" w:rsidP="00DE5A0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категории получателей субсидии относятся юридические лица (за исключением государственных (муниципальных) учреждений), индивидуальные предприниматели, осуществляющие издательскую деятельность и соответствующие следующим критериям:</w:t>
      </w:r>
    </w:p>
    <w:p w:rsidR="00DE5A04" w:rsidRDefault="00DE5A04" w:rsidP="00DE5A0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осуществление издательской деятельности (подготовка, производство и выпуск художественной, краеведческой, презентационной, специализированной, детской книжной продукции (изданий), книг) не менее года до дня подачи заявки;</w:t>
      </w:r>
      <w:proofErr w:type="gramEnd"/>
    </w:p>
    <w:p w:rsidR="00DE5A04" w:rsidRDefault="00DE5A04" w:rsidP="00DE5A0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наличие права на использование и распространение произведения литературы </w:t>
      </w:r>
      <w:r>
        <w:rPr>
          <w:rFonts w:eastAsiaTheme="minorHAnsi"/>
          <w:sz w:val="28"/>
          <w:szCs w:val="28"/>
          <w:lang w:eastAsia="en-US"/>
        </w:rPr>
        <w:br/>
        <w:t>и произведения изобразительного искусства, включая фотографические произведения;</w:t>
      </w:r>
    </w:p>
    <w:p w:rsidR="00DE5A04" w:rsidRDefault="00DE5A04" w:rsidP="00DE5A0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осуществление печати книжной продукции (изданий), книг на полиграфической базе на территории Российской Федерации;</w:t>
      </w:r>
    </w:p>
    <w:p w:rsidR="00DE5A04" w:rsidRPr="004F541F" w:rsidRDefault="00DE5A04" w:rsidP="00DE5A0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реализация социально значимого проекта в сфере книгоиздания.</w:t>
      </w:r>
    </w:p>
    <w:p w:rsidR="00DE5A04" w:rsidRDefault="00DE5A04" w:rsidP="00DE5A04">
      <w:pPr>
        <w:spacing w:after="200" w:line="276" w:lineRule="auto"/>
        <w:ind w:left="6096"/>
        <w:jc w:val="center"/>
        <w:rPr>
          <w:lang w:eastAsia="en-US"/>
        </w:rPr>
      </w:pPr>
    </w:p>
    <w:p w:rsidR="00DE5A04" w:rsidRDefault="00DE5A04" w:rsidP="00DE5A04">
      <w:pPr>
        <w:spacing w:after="200" w:line="276" w:lineRule="auto"/>
        <w:ind w:left="6096"/>
        <w:jc w:val="center"/>
        <w:rPr>
          <w:lang w:eastAsia="en-US"/>
        </w:rPr>
      </w:pPr>
    </w:p>
    <w:p w:rsidR="00DE5A04" w:rsidRDefault="00DE5A04" w:rsidP="00DE5A04">
      <w:pPr>
        <w:spacing w:after="200" w:line="276" w:lineRule="auto"/>
        <w:ind w:left="6096"/>
        <w:jc w:val="center"/>
        <w:rPr>
          <w:lang w:eastAsia="en-US"/>
        </w:rPr>
      </w:pPr>
    </w:p>
    <w:p w:rsidR="004F68F7" w:rsidRPr="00DE5A04" w:rsidRDefault="004F68F7" w:rsidP="00DE5A04">
      <w:bookmarkStart w:id="0" w:name="_GoBack"/>
      <w:bookmarkEnd w:id="0"/>
    </w:p>
    <w:sectPr w:rsidR="004F68F7" w:rsidRPr="00DE5A04" w:rsidSect="008053FF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205DC"/>
    <w:multiLevelType w:val="hybridMultilevel"/>
    <w:tmpl w:val="EF9CC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3FF"/>
    <w:rsid w:val="004F68F7"/>
    <w:rsid w:val="008053FF"/>
    <w:rsid w:val="00DE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053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05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Николаевич Орлов</dc:creator>
  <cp:lastModifiedBy>Игорь Николаевич Орлов</cp:lastModifiedBy>
  <cp:revision>2</cp:revision>
  <dcterms:created xsi:type="dcterms:W3CDTF">2026-01-26T06:30:00Z</dcterms:created>
  <dcterms:modified xsi:type="dcterms:W3CDTF">2026-01-26T06:30:00Z</dcterms:modified>
</cp:coreProperties>
</file>