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AB" w:rsidRPr="005D6325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6</w:t>
      </w:r>
      <w:r w:rsidRPr="005D6325">
        <w:rPr>
          <w:lang w:eastAsia="en-US"/>
        </w:rPr>
        <w:t xml:space="preserve"> к распоряжению</w:t>
      </w:r>
    </w:p>
    <w:p w:rsidR="005D11AB" w:rsidRPr="005D6325" w:rsidRDefault="005D11AB" w:rsidP="005D11AB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5D11AB" w:rsidRPr="005D6325" w:rsidRDefault="005D11AB" w:rsidP="005D11AB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5D11AB" w:rsidRPr="005D6325" w:rsidRDefault="005D11AB" w:rsidP="005D11AB">
      <w:pPr>
        <w:ind w:left="6237"/>
        <w:jc w:val="center"/>
        <w:rPr>
          <w:lang w:eastAsia="en-US"/>
        </w:rPr>
      </w:pPr>
    </w:p>
    <w:p w:rsidR="005D11AB" w:rsidRPr="00B078EF" w:rsidRDefault="005D11AB" w:rsidP="005D11AB">
      <w:pPr>
        <w:ind w:left="6237"/>
        <w:jc w:val="center"/>
        <w:rPr>
          <w:color w:val="FF0000"/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5D11AB" w:rsidRDefault="005D11AB" w:rsidP="005D11AB">
      <w:pPr>
        <w:tabs>
          <w:tab w:val="center" w:pos="5102"/>
        </w:tabs>
        <w:ind w:left="6804"/>
        <w:jc w:val="center"/>
      </w:pPr>
    </w:p>
    <w:p w:rsidR="005D11AB" w:rsidRDefault="005D11AB" w:rsidP="005D11AB"/>
    <w:p w:rsidR="005D11AB" w:rsidRDefault="005D11AB" w:rsidP="005D11AB"/>
    <w:p w:rsidR="005D11AB" w:rsidRDefault="005D11AB" w:rsidP="005D11AB"/>
    <w:p w:rsidR="005D11AB" w:rsidRPr="00F521BE" w:rsidRDefault="005D11AB" w:rsidP="005D11AB">
      <w:pPr>
        <w:jc w:val="center"/>
        <w:rPr>
          <w:b/>
          <w:sz w:val="28"/>
          <w:szCs w:val="28"/>
        </w:rPr>
      </w:pPr>
      <w:r w:rsidRPr="00F521BE">
        <w:rPr>
          <w:b/>
          <w:sz w:val="28"/>
          <w:szCs w:val="28"/>
        </w:rPr>
        <w:t>Правила рассмотрения и оценки заявок участников Конкурсного отбора</w:t>
      </w:r>
    </w:p>
    <w:p w:rsidR="005D11AB" w:rsidRPr="00F521BE" w:rsidRDefault="005D11AB" w:rsidP="005D11AB">
      <w:pPr>
        <w:jc w:val="center"/>
        <w:rPr>
          <w:b/>
          <w:sz w:val="28"/>
          <w:szCs w:val="28"/>
        </w:rPr>
      </w:pP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Первый этап конкурсного отбора проводится в дистанционной форме не позднее 10 рабочих дней </w:t>
      </w:r>
      <w:proofErr w:type="gramStart"/>
      <w:r w:rsidRPr="00F521BE">
        <w:rPr>
          <w:sz w:val="28"/>
          <w:szCs w:val="28"/>
        </w:rPr>
        <w:t>с даты окончания</w:t>
      </w:r>
      <w:proofErr w:type="gramEnd"/>
      <w:r w:rsidRPr="00F521BE">
        <w:rPr>
          <w:sz w:val="28"/>
          <w:szCs w:val="28"/>
        </w:rPr>
        <w:t xml:space="preserve"> приема заявок.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>В ходе первого этапа конкурсного отбора экспертный совет проводит анализ заявок на предмет:</w:t>
      </w:r>
    </w:p>
    <w:p w:rsidR="005D11AB" w:rsidRPr="00F521BE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1) соответствия заявки и прилагаемых к ней документов требованиям, указанным </w:t>
      </w:r>
      <w:r>
        <w:rPr>
          <w:sz w:val="28"/>
          <w:szCs w:val="28"/>
        </w:rPr>
        <w:br/>
      </w:r>
      <w:r w:rsidRPr="00F521BE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5</w:t>
      </w:r>
      <w:r w:rsidRPr="00F521BE">
        <w:rPr>
          <w:sz w:val="28"/>
          <w:szCs w:val="28"/>
        </w:rPr>
        <w:t xml:space="preserve"> к настоящему распоряжению;</w:t>
      </w:r>
    </w:p>
    <w:p w:rsidR="005D11AB" w:rsidRPr="00F521BE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>2) соответствия участника конкурсного отбора категории и критериям, у</w:t>
      </w:r>
      <w:r>
        <w:rPr>
          <w:sz w:val="28"/>
          <w:szCs w:val="28"/>
        </w:rPr>
        <w:t xml:space="preserve">казанным </w:t>
      </w:r>
      <w:r>
        <w:rPr>
          <w:sz w:val="28"/>
          <w:szCs w:val="28"/>
        </w:rPr>
        <w:br/>
        <w:t>в приложении</w:t>
      </w:r>
      <w:r w:rsidRPr="00F521B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52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F521BE">
        <w:rPr>
          <w:sz w:val="28"/>
          <w:szCs w:val="28"/>
        </w:rPr>
        <w:t>настояще</w:t>
      </w:r>
      <w:r>
        <w:rPr>
          <w:sz w:val="28"/>
          <w:szCs w:val="28"/>
        </w:rPr>
        <w:t>му распоряжению</w:t>
      </w:r>
      <w:r w:rsidRPr="00F521BE">
        <w:rPr>
          <w:sz w:val="28"/>
          <w:szCs w:val="28"/>
        </w:rPr>
        <w:t>;</w:t>
      </w:r>
    </w:p>
    <w:p w:rsidR="005D11AB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3) соответствия участника конкурсного отбора на день подачи заявки требованиям, </w:t>
      </w:r>
      <w:r w:rsidRPr="00C03E0E">
        <w:rPr>
          <w:sz w:val="28"/>
          <w:szCs w:val="28"/>
        </w:rPr>
        <w:t xml:space="preserve">указанным в приложении </w:t>
      </w:r>
      <w:r>
        <w:rPr>
          <w:sz w:val="28"/>
          <w:szCs w:val="28"/>
        </w:rPr>
        <w:t>3</w:t>
      </w:r>
      <w:r w:rsidRPr="00C03E0E">
        <w:rPr>
          <w:sz w:val="28"/>
          <w:szCs w:val="28"/>
        </w:rPr>
        <w:t xml:space="preserve"> к настоящему распоряжению;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>Основания для отклонения заявки:</w:t>
      </w:r>
    </w:p>
    <w:p w:rsidR="005D11AB" w:rsidRPr="00F521BE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1) несоответствие участника конкурсного отбора критериям и требованиям, </w:t>
      </w:r>
      <w:r>
        <w:rPr>
          <w:sz w:val="28"/>
          <w:szCs w:val="28"/>
        </w:rPr>
        <w:t>указанным в приложениях 2 и 3 настоящего распоряжения</w:t>
      </w:r>
      <w:r w:rsidRPr="00F521BE">
        <w:rPr>
          <w:sz w:val="28"/>
          <w:szCs w:val="28"/>
        </w:rPr>
        <w:t>;</w:t>
      </w:r>
    </w:p>
    <w:p w:rsidR="005D11AB" w:rsidRPr="00F521BE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2) несоответствие заявки и прилагаемых к ней документов требованиям, </w:t>
      </w:r>
      <w:r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br/>
        <w:t>в приложении 5 к настоящему распоряжению;</w:t>
      </w:r>
    </w:p>
    <w:p w:rsidR="005D11AB" w:rsidRPr="00F521BE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>3) непредставление (представление не в полном объеме) заявки и прилагаемых к ней документов;</w:t>
      </w:r>
    </w:p>
    <w:p w:rsidR="005D11AB" w:rsidRPr="00F521BE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4) недостоверность представленной участником конкурсного отбора информации, </w:t>
      </w:r>
      <w:r>
        <w:rPr>
          <w:sz w:val="28"/>
          <w:szCs w:val="28"/>
        </w:rPr>
        <w:br/>
      </w:r>
      <w:r w:rsidRPr="00F521BE">
        <w:rPr>
          <w:sz w:val="28"/>
          <w:szCs w:val="28"/>
        </w:rPr>
        <w:t>в том числе информации о месте нахождения и адресе юридического лица;</w:t>
      </w:r>
    </w:p>
    <w:p w:rsidR="005D11AB" w:rsidRPr="00F521BE" w:rsidRDefault="005D11AB" w:rsidP="005D11AB">
      <w:pPr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5) подача участником конкурсного отбора заявки после даты </w:t>
      </w:r>
      <w:proofErr w:type="gramStart"/>
      <w:r w:rsidRPr="00F521BE">
        <w:rPr>
          <w:sz w:val="28"/>
          <w:szCs w:val="28"/>
        </w:rPr>
        <w:t>и(</w:t>
      </w:r>
      <w:proofErr w:type="gramEnd"/>
      <w:r w:rsidRPr="00F521BE">
        <w:rPr>
          <w:sz w:val="28"/>
          <w:szCs w:val="28"/>
        </w:rPr>
        <w:t>или) времени, определенных для подачи заявок.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>Результаты рассмотрения экспертным советом заявок на первом этапе конкурсного отбора оформляются протоколом.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Комитет на основании протокола принимает решение о допуске участника конкурсного отбора к участию во втором этапе конкурсного отбора или об отклонении заявки. Решение оформляется правовым актом Комитета в течение пяти рабочих дней </w:t>
      </w:r>
      <w:proofErr w:type="gramStart"/>
      <w:r w:rsidRPr="00F521BE">
        <w:rPr>
          <w:sz w:val="28"/>
          <w:szCs w:val="28"/>
        </w:rPr>
        <w:t>с даты заседания</w:t>
      </w:r>
      <w:proofErr w:type="gramEnd"/>
      <w:r w:rsidRPr="00F521BE">
        <w:rPr>
          <w:sz w:val="28"/>
          <w:szCs w:val="28"/>
        </w:rPr>
        <w:t xml:space="preserve"> экспертного совета.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По результатам первого этапа конкурсного отбора участнику конкурсного отбора на основании решения Комитета, по электронной почте, указанной в заявке, направляется уведомление об отклонении заявки с указанием причин отклонения или о допуске участника конкурсного отбора к участию во втором этапе конкурсного отбора. Уведомление направляется участнику конкурсного отбора не позднее пяти рабочих дней с даты завершения первого этапа конкурсного отбора и не </w:t>
      </w:r>
      <w:proofErr w:type="gramStart"/>
      <w:r w:rsidRPr="00F521BE">
        <w:rPr>
          <w:sz w:val="28"/>
          <w:szCs w:val="28"/>
        </w:rPr>
        <w:t>позднее</w:t>
      </w:r>
      <w:proofErr w:type="gramEnd"/>
      <w:r w:rsidRPr="00F521BE">
        <w:rPr>
          <w:sz w:val="28"/>
          <w:szCs w:val="28"/>
        </w:rPr>
        <w:t xml:space="preserve"> чем за два рабочих дня до даты проведения второго этапа конкурсного отбора.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Второй этап конкурсного отбора проводится не позднее 10 рабочих дней </w:t>
      </w:r>
      <w:proofErr w:type="gramStart"/>
      <w:r w:rsidRPr="00F521BE">
        <w:rPr>
          <w:sz w:val="28"/>
          <w:szCs w:val="28"/>
        </w:rPr>
        <w:t>с даты завершения</w:t>
      </w:r>
      <w:proofErr w:type="gramEnd"/>
      <w:r w:rsidRPr="00F521BE">
        <w:rPr>
          <w:sz w:val="28"/>
          <w:szCs w:val="28"/>
        </w:rPr>
        <w:t xml:space="preserve"> первого этапа конкурсного отбора.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lastRenderedPageBreak/>
        <w:t>Второй этап конкурсного отбора включает: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>защиту участниками конкурсного отбора социально значимых проектов в сфере книгоиздания на заседании экспертного совета;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оценку представленных социально значимых проектов </w:t>
      </w:r>
      <w:proofErr w:type="gramStart"/>
      <w:r w:rsidRPr="00F521BE">
        <w:rPr>
          <w:sz w:val="28"/>
          <w:szCs w:val="28"/>
        </w:rPr>
        <w:t xml:space="preserve">в сфере книгоиздания членами экспертного совета по критериям оценки социально значимых проектов </w:t>
      </w:r>
      <w:r>
        <w:rPr>
          <w:sz w:val="28"/>
          <w:szCs w:val="28"/>
        </w:rPr>
        <w:br/>
      </w:r>
      <w:r w:rsidRPr="00F521BE">
        <w:rPr>
          <w:sz w:val="28"/>
          <w:szCs w:val="28"/>
        </w:rPr>
        <w:t>в сфере книгоиздания в соответствии с приложением</w:t>
      </w:r>
      <w:proofErr w:type="gramEnd"/>
      <w:r w:rsidRPr="00F521BE">
        <w:rPr>
          <w:sz w:val="28"/>
          <w:szCs w:val="28"/>
        </w:rPr>
        <w:t xml:space="preserve"> к настоящему Порядку;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 xml:space="preserve">определение размеров предоставляемых субсидий </w:t>
      </w:r>
      <w:r w:rsidRPr="00C03E0E">
        <w:rPr>
          <w:sz w:val="28"/>
          <w:szCs w:val="28"/>
        </w:rPr>
        <w:t xml:space="preserve">с учетом объема бюджетных ассигнований, утвержденных в сводной бюджетной росписи областного бюджета </w:t>
      </w:r>
      <w:r>
        <w:rPr>
          <w:sz w:val="28"/>
          <w:szCs w:val="28"/>
        </w:rPr>
        <w:br/>
      </w:r>
      <w:r w:rsidRPr="00C03E0E">
        <w:rPr>
          <w:sz w:val="28"/>
          <w:szCs w:val="28"/>
        </w:rPr>
        <w:t>на соответствующий финансовый год на предоставление субсидий</w:t>
      </w:r>
      <w:r>
        <w:rPr>
          <w:sz w:val="28"/>
          <w:szCs w:val="28"/>
        </w:rPr>
        <w:t>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>Экспертный совет определяет победителей конкурсного отбора по балльной системе.</w:t>
      </w:r>
    </w:p>
    <w:p w:rsidR="005D11AB" w:rsidRPr="00F521BE" w:rsidRDefault="005D11AB" w:rsidP="005D11AB">
      <w:pPr>
        <w:ind w:firstLine="708"/>
        <w:jc w:val="both"/>
        <w:rPr>
          <w:sz w:val="28"/>
          <w:szCs w:val="28"/>
        </w:rPr>
      </w:pPr>
      <w:r w:rsidRPr="00F521BE">
        <w:rPr>
          <w:sz w:val="28"/>
          <w:szCs w:val="28"/>
        </w:rPr>
        <w:t>Получателями субсидии признаются участники отбора, значение итоговой оценки социально значимого проекта в сфере книгоиздания которых превышает минимальное значение итоговой оценки.</w:t>
      </w:r>
    </w:p>
    <w:p w:rsidR="005D11AB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</w:p>
    <w:p w:rsidR="005D11AB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</w:p>
    <w:p w:rsidR="005D11AB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</w:p>
    <w:p w:rsidR="005D11AB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</w:p>
    <w:p w:rsidR="005D11AB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</w:p>
    <w:p w:rsidR="005D11AB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</w:p>
    <w:p w:rsidR="005D11AB" w:rsidRDefault="005D11AB" w:rsidP="005D11AB">
      <w:pPr>
        <w:spacing w:after="200" w:line="276" w:lineRule="auto"/>
        <w:ind w:left="6096"/>
        <w:jc w:val="center"/>
        <w:rPr>
          <w:lang w:eastAsia="en-US"/>
        </w:rPr>
      </w:pPr>
    </w:p>
    <w:p w:rsidR="00165800" w:rsidRPr="005D11AB" w:rsidRDefault="00165800" w:rsidP="005D11AB">
      <w:bookmarkStart w:id="0" w:name="_GoBack"/>
      <w:bookmarkEnd w:id="0"/>
    </w:p>
    <w:sectPr w:rsidR="00165800" w:rsidRPr="005D11AB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3E3961"/>
    <w:rsid w:val="0052758D"/>
    <w:rsid w:val="005D11AB"/>
    <w:rsid w:val="00724FD2"/>
    <w:rsid w:val="007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2025-03-19T09:12:00Z</dcterms:created>
  <dcterms:modified xsi:type="dcterms:W3CDTF">2025-03-19T09:12:00Z</dcterms:modified>
</cp:coreProperties>
</file>