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C" w:rsidRPr="006F46D4" w:rsidRDefault="00972CBC" w:rsidP="00972CBC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46D4">
        <w:rPr>
          <w:b/>
          <w:color w:val="000000"/>
          <w:sz w:val="28"/>
          <w:szCs w:val="28"/>
          <w:u w:color="000000"/>
        </w:rPr>
        <w:t xml:space="preserve"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</w:t>
      </w:r>
      <w:r w:rsidRPr="006F46D4">
        <w:rPr>
          <w:b/>
          <w:spacing w:val="-3"/>
          <w:sz w:val="28"/>
          <w:szCs w:val="28"/>
        </w:rPr>
        <w:t xml:space="preserve">материалов (информационных сообщений, фотоизображений, видеосюжетов, материалов социальной рекламы) </w:t>
      </w:r>
      <w:r w:rsidRPr="006F46D4">
        <w:rPr>
          <w:b/>
          <w:color w:val="000000"/>
          <w:sz w:val="28"/>
          <w:szCs w:val="28"/>
          <w:u w:color="000000"/>
        </w:rPr>
        <w:t>на 202</w:t>
      </w:r>
      <w:r>
        <w:rPr>
          <w:b/>
          <w:color w:val="000000"/>
          <w:sz w:val="28"/>
          <w:szCs w:val="28"/>
          <w:u w:color="000000"/>
        </w:rPr>
        <w:t>4</w:t>
      </w:r>
      <w:r w:rsidRPr="006F46D4">
        <w:rPr>
          <w:b/>
          <w:color w:val="000000"/>
          <w:sz w:val="28"/>
          <w:szCs w:val="28"/>
          <w:u w:color="000000"/>
        </w:rPr>
        <w:t xml:space="preserve"> год</w:t>
      </w:r>
    </w:p>
    <w:p w:rsidR="00972CBC" w:rsidRPr="006F46D4" w:rsidRDefault="00972CBC" w:rsidP="00972CB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u w:color="000000"/>
        </w:rPr>
      </w:pPr>
    </w:p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>1. Количественные характеристики и порядок их расчета при заключении договора с получателем субсидии, требования к графику выхода в 202</w:t>
      </w:r>
      <w:r>
        <w:rPr>
          <w:color w:val="000000"/>
          <w:sz w:val="28"/>
          <w:szCs w:val="28"/>
          <w:u w:color="000000"/>
        </w:rPr>
        <w:t>4</w:t>
      </w:r>
      <w:r w:rsidRPr="006F46D4">
        <w:rPr>
          <w:color w:val="000000"/>
          <w:sz w:val="28"/>
          <w:szCs w:val="28"/>
          <w:u w:color="000000"/>
        </w:rPr>
        <w:t xml:space="preserve"> году устанавливаются исходя из размера субсидии в соответствии с таблицей. </w:t>
      </w:r>
    </w:p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2. В случае принятия Комитетом по печати Ленинградской области (далее – Комитет) решения о предоставлении дополнительных средств получателям субсидии – перерасчет показателей </w:t>
      </w:r>
      <w:r w:rsidRPr="006F46D4">
        <w:rPr>
          <w:sz w:val="28"/>
          <w:szCs w:val="28"/>
        </w:rPr>
        <w:t>результатов предоставления  субсидии</w:t>
      </w:r>
      <w:r w:rsidRPr="006F46D4">
        <w:rPr>
          <w:rFonts w:eastAsiaTheme="minorEastAsia"/>
          <w:sz w:val="28"/>
          <w:szCs w:val="28"/>
        </w:rPr>
        <w:t xml:space="preserve"> </w:t>
      </w:r>
      <w:r w:rsidRPr="006F46D4">
        <w:rPr>
          <w:color w:val="000000"/>
          <w:sz w:val="28"/>
          <w:szCs w:val="28"/>
          <w:u w:color="000000"/>
        </w:rPr>
        <w:t xml:space="preserve">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3. Срок достижения </w:t>
      </w:r>
      <w:r w:rsidRPr="006F46D4">
        <w:rPr>
          <w:sz w:val="28"/>
          <w:szCs w:val="28"/>
        </w:rPr>
        <w:t xml:space="preserve">результатов предоставления  субсидии и </w:t>
      </w:r>
      <w:r w:rsidRPr="006F46D4">
        <w:rPr>
          <w:color w:val="000000"/>
          <w:sz w:val="28"/>
          <w:szCs w:val="28"/>
          <w:u w:color="000000"/>
        </w:rPr>
        <w:t>показателей</w:t>
      </w:r>
      <w:r w:rsidRPr="006F46D4">
        <w:rPr>
          <w:sz w:val="28"/>
          <w:szCs w:val="28"/>
        </w:rPr>
        <w:t xml:space="preserve"> </w:t>
      </w:r>
      <w:r w:rsidRPr="006F46D4">
        <w:rPr>
          <w:color w:val="000000"/>
          <w:sz w:val="28"/>
          <w:szCs w:val="28"/>
          <w:u w:color="000000"/>
        </w:rPr>
        <w:t xml:space="preserve"> - не позднее 31 декабря 202</w:t>
      </w:r>
      <w:r>
        <w:rPr>
          <w:color w:val="000000"/>
          <w:sz w:val="28"/>
          <w:szCs w:val="28"/>
          <w:u w:color="000000"/>
        </w:rPr>
        <w:t>4</w:t>
      </w:r>
      <w:r w:rsidRPr="006F46D4">
        <w:rPr>
          <w:color w:val="000000"/>
          <w:sz w:val="28"/>
          <w:szCs w:val="28"/>
          <w:u w:color="000000"/>
        </w:rPr>
        <w:t xml:space="preserve"> года.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b/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4. Качественные характеристики результатов предоставления  субсидии </w:t>
      </w:r>
      <w:r w:rsidRPr="006F46D4">
        <w:rPr>
          <w:color w:val="000000"/>
          <w:sz w:val="28"/>
          <w:szCs w:val="28"/>
          <w:u w:color="000000"/>
        </w:rPr>
        <w:br/>
        <w:t>и показателей:</w:t>
      </w:r>
      <w:r w:rsidRPr="006F46D4">
        <w:rPr>
          <w:b/>
          <w:color w:val="000000"/>
          <w:sz w:val="28"/>
          <w:szCs w:val="28"/>
          <w:u w:color="000000"/>
        </w:rPr>
        <w:t xml:space="preserve">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и рекламы (Закон РФ от 27.12.1991 № 2124-1 «О средствах массовой информации», Федеральный закон от 13.03.2006 № 38-ФЗ «О рекламе»);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материалов.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>- допускается использование материалов, изготовленных по заказу Комитета, или предоставленной органами власти Российской Федерации.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5. Требования к материалам социальной рекламы: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lastRenderedPageBreak/>
        <w:t>- содержание рекламного материала должно соответствовать общепринятым морально-этическим нормам;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- тематика рекламного материала должна быть актуальной и иметь социальную значимость;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образы.</w:t>
      </w:r>
    </w:p>
    <w:p w:rsidR="00972CBC" w:rsidRPr="006F46D4" w:rsidRDefault="00972CBC" w:rsidP="00972CB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6F46D4">
        <w:rPr>
          <w:rFonts w:eastAsia="Calibri"/>
          <w:sz w:val="28"/>
          <w:szCs w:val="28"/>
          <w:u w:color="000000"/>
          <w:lang w:eastAsia="en-US"/>
        </w:rPr>
        <w:t>Допускается использование материалов социальной рекламы, изготовленной по заказу Комитета или предоставленной органами власти Российской Федерации.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F46D4">
        <w:rPr>
          <w:color w:val="000000"/>
          <w:sz w:val="28"/>
          <w:szCs w:val="28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proofErr w:type="gramStart"/>
      <w:r w:rsidRPr="006F46D4">
        <w:rPr>
          <w:color w:val="000000"/>
          <w:sz w:val="28"/>
          <w:szCs w:val="28"/>
          <w:u w:color="000000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опций. </w:t>
      </w:r>
      <w:proofErr w:type="gramEnd"/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 w:rsidRPr="006F46D4">
        <w:rPr>
          <w:color w:val="000000"/>
          <w:sz w:val="28"/>
          <w:szCs w:val="28"/>
          <w:u w:color="000000"/>
        </w:rPr>
        <w:t xml:space="preserve">Текстовый блок может быть сведен к новостному заголовку, </w:t>
      </w:r>
      <w:proofErr w:type="spellStart"/>
      <w:r w:rsidRPr="006F46D4">
        <w:rPr>
          <w:color w:val="000000"/>
          <w:sz w:val="28"/>
          <w:szCs w:val="28"/>
          <w:u w:color="000000"/>
        </w:rPr>
        <w:t>лиду</w:t>
      </w:r>
      <w:proofErr w:type="spellEnd"/>
      <w:r w:rsidRPr="006F46D4">
        <w:rPr>
          <w:color w:val="000000"/>
          <w:sz w:val="28"/>
          <w:szCs w:val="28"/>
          <w:u w:color="000000"/>
        </w:rPr>
        <w:t xml:space="preserve"> и гиперссылке на источник, размещенный на официальном сайте СМИ (сайт </w:t>
      </w:r>
      <w:proofErr w:type="gramStart"/>
      <w:r w:rsidRPr="006F46D4">
        <w:rPr>
          <w:color w:val="000000"/>
          <w:sz w:val="28"/>
          <w:szCs w:val="28"/>
          <w:u w:color="000000"/>
        </w:rPr>
        <w:t>СМИ-получателя</w:t>
      </w:r>
      <w:proofErr w:type="gramEnd"/>
      <w:r w:rsidRPr="006F46D4">
        <w:rPr>
          <w:color w:val="000000"/>
          <w:sz w:val="28"/>
          <w:szCs w:val="28"/>
          <w:u w:color="000000"/>
        </w:rPr>
        <w:t xml:space="preserve"> субсидии, сайт - официальный портал администрации Ленинградской области </w:t>
      </w:r>
      <w:hyperlink r:id="rId7" w:history="1">
        <w:r w:rsidRPr="006F46D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www.lenobl.ru</w:t>
        </w:r>
      </w:hyperlink>
      <w:r w:rsidRPr="006F46D4">
        <w:rPr>
          <w:color w:val="000000"/>
          <w:sz w:val="28"/>
          <w:szCs w:val="28"/>
          <w:u w:color="000000"/>
        </w:rPr>
        <w:t>), где пользователь может прочесть новость целиком.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6F46D4">
        <w:rPr>
          <w:color w:val="000000"/>
          <w:sz w:val="28"/>
          <w:szCs w:val="28"/>
          <w:u w:color="000000"/>
        </w:rPr>
        <w:t>о-</w:t>
      </w:r>
      <w:proofErr w:type="gramEnd"/>
      <w:r w:rsidRPr="006F46D4">
        <w:rPr>
          <w:color w:val="000000"/>
          <w:sz w:val="28"/>
          <w:szCs w:val="28"/>
          <w:u w:color="000000"/>
        </w:rPr>
        <w:t xml:space="preserve">, </w:t>
      </w:r>
      <w:proofErr w:type="spellStart"/>
      <w:r w:rsidRPr="006F46D4">
        <w:rPr>
          <w:color w:val="000000"/>
          <w:sz w:val="28"/>
          <w:szCs w:val="28"/>
          <w:u w:color="000000"/>
        </w:rPr>
        <w:t>видеоконтентом</w:t>
      </w:r>
      <w:proofErr w:type="spellEnd"/>
      <w:r w:rsidRPr="006F46D4">
        <w:rPr>
          <w:color w:val="000000"/>
          <w:sz w:val="28"/>
          <w:szCs w:val="28"/>
          <w:u w:color="000000"/>
        </w:rPr>
        <w:t xml:space="preserve">, рисунком, анимацией, коллажем). 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6F46D4">
        <w:rPr>
          <w:color w:val="000000"/>
          <w:sz w:val="28"/>
          <w:szCs w:val="28"/>
          <w:u w:color="000000"/>
        </w:rPr>
        <w:t>репост</w:t>
      </w:r>
      <w:proofErr w:type="spellEnd"/>
      <w:r w:rsidRPr="006F46D4">
        <w:rPr>
          <w:color w:val="000000"/>
          <w:sz w:val="28"/>
          <w:szCs w:val="28"/>
          <w:u w:color="000000"/>
        </w:rPr>
        <w:t xml:space="preserve">, чтобы новость появилась во </w:t>
      </w:r>
      <w:proofErr w:type="spellStart"/>
      <w:r w:rsidRPr="006F46D4">
        <w:rPr>
          <w:color w:val="000000"/>
          <w:sz w:val="28"/>
          <w:szCs w:val="28"/>
          <w:u w:color="000000"/>
        </w:rPr>
        <w:t>френдленте</w:t>
      </w:r>
      <w:proofErr w:type="spellEnd"/>
      <w:r w:rsidRPr="006F46D4">
        <w:rPr>
          <w:color w:val="000000"/>
          <w:sz w:val="28"/>
          <w:szCs w:val="28"/>
          <w:u w:color="000000"/>
        </w:rPr>
        <w:t xml:space="preserve"> у друзей и подписчиков читателя </w:t>
      </w:r>
      <w:proofErr w:type="spellStart"/>
      <w:r w:rsidRPr="006F46D4">
        <w:rPr>
          <w:color w:val="000000"/>
          <w:sz w:val="28"/>
          <w:szCs w:val="28"/>
          <w:u w:color="000000"/>
        </w:rPr>
        <w:t>паблика</w:t>
      </w:r>
      <w:proofErr w:type="spellEnd"/>
      <w:r w:rsidRPr="006F46D4">
        <w:rPr>
          <w:color w:val="000000"/>
          <w:sz w:val="28"/>
          <w:szCs w:val="28"/>
          <w:u w:color="000000"/>
        </w:rPr>
        <w:t xml:space="preserve"> СМИ. «Мне нравится» – «</w:t>
      </w:r>
      <w:proofErr w:type="spellStart"/>
      <w:r w:rsidRPr="006F46D4">
        <w:rPr>
          <w:color w:val="000000"/>
          <w:sz w:val="28"/>
          <w:szCs w:val="28"/>
          <w:u w:color="000000"/>
        </w:rPr>
        <w:t>лайк</w:t>
      </w:r>
      <w:proofErr w:type="spellEnd"/>
      <w:r w:rsidRPr="006F46D4">
        <w:rPr>
          <w:color w:val="000000"/>
          <w:sz w:val="28"/>
          <w:szCs w:val="28"/>
          <w:u w:color="000000"/>
        </w:rPr>
        <w:t>».</w:t>
      </w: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  <w:sectPr w:rsidR="00972CBC" w:rsidRPr="006F46D4" w:rsidSect="00125213">
          <w:headerReference w:type="default" r:id="rId8"/>
          <w:pgSz w:w="11906" w:h="16838"/>
          <w:pgMar w:top="816" w:right="567" w:bottom="1134" w:left="1134" w:header="426" w:footer="709" w:gutter="0"/>
          <w:cols w:space="708"/>
          <w:titlePg/>
          <w:docGrid w:linePitch="360"/>
        </w:sectPr>
      </w:pP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972CBC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  <w:u w:color="000000"/>
        </w:rPr>
        <w:sectPr w:rsidR="00972CBC" w:rsidSect="00C158E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72CBC" w:rsidRPr="006F46D4" w:rsidRDefault="00972CBC" w:rsidP="00972CB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  <w:u w:color="000000"/>
        </w:rPr>
      </w:pPr>
      <w:r w:rsidRPr="006F46D4">
        <w:rPr>
          <w:color w:val="000000"/>
          <w:sz w:val="28"/>
          <w:szCs w:val="28"/>
          <w:u w:color="000000"/>
        </w:rPr>
        <w:lastRenderedPageBreak/>
        <w:t>Таблица</w:t>
      </w:r>
    </w:p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contextualSpacing/>
        <w:jc w:val="center"/>
        <w:rPr>
          <w:b/>
          <w:color w:val="000000"/>
          <w:sz w:val="28"/>
          <w:szCs w:val="28"/>
          <w:u w:color="000000"/>
        </w:rPr>
      </w:pPr>
      <w:r w:rsidRPr="006F46D4">
        <w:rPr>
          <w:b/>
          <w:color w:val="000000"/>
          <w:sz w:val="28"/>
          <w:szCs w:val="28"/>
          <w:u w:color="000000"/>
        </w:rPr>
        <w:t>Количественные характеристики показателей результатов предоставления  субсидии и порядок их расчета при заключении договора с получателем субсидии, требования к графику выхода в 202</w:t>
      </w:r>
      <w:r>
        <w:rPr>
          <w:b/>
          <w:color w:val="000000"/>
          <w:sz w:val="28"/>
          <w:szCs w:val="28"/>
          <w:u w:color="000000"/>
        </w:rPr>
        <w:t>4</w:t>
      </w:r>
      <w:r w:rsidRPr="006F46D4">
        <w:rPr>
          <w:b/>
          <w:color w:val="000000"/>
          <w:sz w:val="28"/>
          <w:szCs w:val="28"/>
          <w:u w:color="000000"/>
        </w:rPr>
        <w:t xml:space="preserve"> году</w:t>
      </w:r>
    </w:p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contextualSpacing/>
        <w:jc w:val="center"/>
        <w:rPr>
          <w:b/>
          <w:color w:val="000000"/>
          <w:sz w:val="28"/>
          <w:szCs w:val="28"/>
          <w:u w:color="00000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1560"/>
        <w:gridCol w:w="1137"/>
        <w:gridCol w:w="1701"/>
        <w:gridCol w:w="86"/>
        <w:gridCol w:w="1331"/>
        <w:gridCol w:w="2552"/>
      </w:tblGrid>
      <w:tr w:rsidR="00972CBC" w:rsidRPr="006F46D4" w:rsidTr="0031430D">
        <w:trPr>
          <w:trHeight w:val="916"/>
        </w:trPr>
        <w:tc>
          <w:tcPr>
            <w:tcW w:w="14463" w:type="dxa"/>
            <w:gridSpan w:val="10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В случае если размер предоставляемой субсидии составляет 1 000 000 рублей и менее,</w:t>
            </w:r>
          </w:p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устанавливаются следующие показатели результатов предоставления  субсидии:</w:t>
            </w:r>
          </w:p>
        </w:tc>
      </w:tr>
      <w:tr w:rsidR="00972CBC" w:rsidRPr="006F46D4" w:rsidTr="0031430D">
        <w:trPr>
          <w:trHeight w:val="693"/>
        </w:trPr>
        <w:tc>
          <w:tcPr>
            <w:tcW w:w="568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1137" w:type="dxa"/>
            <w:vAlign w:val="center"/>
          </w:tcPr>
          <w:p w:rsidR="00972CBC" w:rsidRPr="006F46D4" w:rsidRDefault="00972CBC" w:rsidP="003143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670" w:type="dxa"/>
            <w:gridSpan w:val="4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  <w:bookmarkStart w:id="0" w:name="_GoBack"/>
            <w:bookmarkEnd w:id="0"/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87" w:type="dxa"/>
            <w:gridSpan w:val="2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549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972CBC" w:rsidRPr="006F46D4" w:rsidTr="0031430D">
        <w:trPr>
          <w:trHeight w:val="523"/>
        </w:trPr>
        <w:tc>
          <w:tcPr>
            <w:tcW w:w="56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49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  полугодие/год)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6F46D4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192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13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lastRenderedPageBreak/>
              <w:t>2)</w:t>
            </w:r>
          </w:p>
        </w:tc>
        <w:tc>
          <w:tcPr>
            <w:tcW w:w="326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56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13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204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13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326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56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13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</w:tcPr>
          <w:p w:rsidR="00972CBC" w:rsidRPr="006F46D4" w:rsidRDefault="00972CBC" w:rsidP="0031430D">
            <w:r w:rsidRPr="006F46D4">
              <w:t>3)</w:t>
            </w:r>
          </w:p>
        </w:tc>
        <w:tc>
          <w:tcPr>
            <w:tcW w:w="3260" w:type="dxa"/>
          </w:tcPr>
          <w:p w:rsidR="00972CBC" w:rsidRPr="006F46D4" w:rsidRDefault="00972CBC" w:rsidP="0031430D">
            <w:r w:rsidRPr="006F46D4"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851" w:type="dxa"/>
          </w:tcPr>
          <w:p w:rsidR="00972CBC" w:rsidRPr="006F46D4" w:rsidRDefault="00972CBC" w:rsidP="0031430D"/>
        </w:tc>
        <w:tc>
          <w:tcPr>
            <w:tcW w:w="1417" w:type="dxa"/>
          </w:tcPr>
          <w:p w:rsidR="00972CBC" w:rsidRPr="006F46D4" w:rsidRDefault="00972CBC" w:rsidP="0031430D"/>
        </w:tc>
        <w:tc>
          <w:tcPr>
            <w:tcW w:w="1560" w:type="dxa"/>
          </w:tcPr>
          <w:p w:rsidR="00972CBC" w:rsidRPr="006F46D4" w:rsidRDefault="00972CBC" w:rsidP="0031430D"/>
        </w:tc>
        <w:tc>
          <w:tcPr>
            <w:tcW w:w="1137" w:type="dxa"/>
          </w:tcPr>
          <w:p w:rsidR="00972CBC" w:rsidRPr="006F46D4" w:rsidRDefault="00972CBC" w:rsidP="0031430D">
            <w:r w:rsidRPr="006F46D4">
              <w:t>Не менее</w:t>
            </w:r>
          </w:p>
        </w:tc>
        <w:tc>
          <w:tcPr>
            <w:tcW w:w="1701" w:type="dxa"/>
          </w:tcPr>
          <w:p w:rsidR="00972CBC" w:rsidRPr="006F46D4" w:rsidRDefault="00972CBC" w:rsidP="0031430D">
            <w:r w:rsidRPr="006F46D4">
              <w:t xml:space="preserve">             1</w:t>
            </w:r>
          </w:p>
        </w:tc>
        <w:tc>
          <w:tcPr>
            <w:tcW w:w="1417" w:type="dxa"/>
            <w:gridSpan w:val="2"/>
          </w:tcPr>
          <w:p w:rsidR="00972CBC" w:rsidRPr="006F46D4" w:rsidRDefault="00972CBC" w:rsidP="0031430D">
            <w:r w:rsidRPr="006F46D4">
              <w:t>единиц</w:t>
            </w:r>
          </w:p>
        </w:tc>
        <w:tc>
          <w:tcPr>
            <w:tcW w:w="2552" w:type="dxa"/>
          </w:tcPr>
          <w:p w:rsidR="00972CBC" w:rsidRPr="006F46D4" w:rsidRDefault="00972CBC" w:rsidP="0031430D">
            <w:r w:rsidRPr="006F46D4"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2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 охвата аудитории </w:t>
            </w:r>
            <w:proofErr w:type="spellStart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медиаресурсов</w:t>
            </w:r>
            <w:proofErr w:type="spellEnd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 в сети Интернет</w:t>
            </w:r>
          </w:p>
        </w:tc>
        <w:tc>
          <w:tcPr>
            <w:tcW w:w="85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125213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125213">
              <w:rPr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72CBC" w:rsidRPr="00125213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125213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</w:tbl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701"/>
        <w:gridCol w:w="1410"/>
        <w:gridCol w:w="1417"/>
        <w:gridCol w:w="1701"/>
        <w:gridCol w:w="993"/>
        <w:gridCol w:w="1701"/>
        <w:gridCol w:w="1417"/>
        <w:gridCol w:w="2552"/>
      </w:tblGrid>
      <w:tr w:rsidR="00972CBC" w:rsidRPr="006F46D4" w:rsidTr="0031430D">
        <w:trPr>
          <w:trHeight w:val="1200"/>
        </w:trPr>
        <w:tc>
          <w:tcPr>
            <w:tcW w:w="14460" w:type="dxa"/>
            <w:gridSpan w:val="9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lastRenderedPageBreak/>
              <w:t xml:space="preserve">В случае если размер предоставляемой субсидии составляет от 1 000 001 рублей до 1 500 000 рублей, </w:t>
            </w: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br/>
              <w:t>устанавливаются следующие показатели результатов предоставления  субсидии:</w:t>
            </w:r>
          </w:p>
        </w:tc>
      </w:tr>
      <w:tr w:rsidR="00972CBC" w:rsidRPr="006F46D4" w:rsidTr="0031430D">
        <w:trPr>
          <w:trHeight w:val="579"/>
        </w:trPr>
        <w:tc>
          <w:tcPr>
            <w:tcW w:w="568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528" w:type="dxa"/>
            <w:gridSpan w:val="3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0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6F46D4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212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lastRenderedPageBreak/>
              <w:t>2)</w:t>
            </w:r>
          </w:p>
        </w:tc>
        <w:tc>
          <w:tcPr>
            <w:tcW w:w="2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сетях*</w:t>
            </w:r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224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</w:tcPr>
          <w:p w:rsidR="00972CBC" w:rsidRPr="006F46D4" w:rsidRDefault="00972CBC" w:rsidP="0031430D">
            <w:r w:rsidRPr="006F46D4">
              <w:t>3)</w:t>
            </w:r>
          </w:p>
        </w:tc>
        <w:tc>
          <w:tcPr>
            <w:tcW w:w="2701" w:type="dxa"/>
          </w:tcPr>
          <w:p w:rsidR="00972CBC" w:rsidRPr="006F46D4" w:rsidRDefault="00972CBC" w:rsidP="0031430D">
            <w:r w:rsidRPr="006F46D4"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</w:tcPr>
          <w:p w:rsidR="00972CBC" w:rsidRPr="006F46D4" w:rsidRDefault="00972CBC" w:rsidP="0031430D"/>
        </w:tc>
        <w:tc>
          <w:tcPr>
            <w:tcW w:w="1417" w:type="dxa"/>
          </w:tcPr>
          <w:p w:rsidR="00972CBC" w:rsidRPr="006F46D4" w:rsidRDefault="00972CBC" w:rsidP="0031430D"/>
        </w:tc>
        <w:tc>
          <w:tcPr>
            <w:tcW w:w="1701" w:type="dxa"/>
          </w:tcPr>
          <w:p w:rsidR="00972CBC" w:rsidRPr="006F46D4" w:rsidRDefault="00972CBC" w:rsidP="0031430D"/>
        </w:tc>
        <w:tc>
          <w:tcPr>
            <w:tcW w:w="993" w:type="dxa"/>
          </w:tcPr>
          <w:p w:rsidR="00972CBC" w:rsidRPr="006F46D4" w:rsidRDefault="00972CBC" w:rsidP="0031430D">
            <w:r w:rsidRPr="006F46D4">
              <w:t>Не менее</w:t>
            </w:r>
          </w:p>
        </w:tc>
        <w:tc>
          <w:tcPr>
            <w:tcW w:w="1701" w:type="dxa"/>
          </w:tcPr>
          <w:p w:rsidR="00972CBC" w:rsidRPr="006F46D4" w:rsidRDefault="00972CBC" w:rsidP="0031430D">
            <w:r w:rsidRPr="006F46D4">
              <w:t>1</w:t>
            </w:r>
          </w:p>
        </w:tc>
        <w:tc>
          <w:tcPr>
            <w:tcW w:w="1417" w:type="dxa"/>
          </w:tcPr>
          <w:p w:rsidR="00972CBC" w:rsidRPr="006F46D4" w:rsidRDefault="00972CBC" w:rsidP="0031430D">
            <w:r w:rsidRPr="006F46D4">
              <w:t>единиц</w:t>
            </w:r>
          </w:p>
        </w:tc>
        <w:tc>
          <w:tcPr>
            <w:tcW w:w="2552" w:type="dxa"/>
          </w:tcPr>
          <w:p w:rsidR="00972CBC" w:rsidRPr="006F46D4" w:rsidRDefault="00972CBC" w:rsidP="0031430D">
            <w:r w:rsidRPr="006F46D4"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 охвата аудитории </w:t>
            </w:r>
            <w:proofErr w:type="spellStart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медиаресурсов</w:t>
            </w:r>
            <w:proofErr w:type="spellEnd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 в сети Интернет </w:t>
            </w:r>
          </w:p>
        </w:tc>
        <w:tc>
          <w:tcPr>
            <w:tcW w:w="1410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733"/>
        </w:trPr>
        <w:tc>
          <w:tcPr>
            <w:tcW w:w="14460" w:type="dxa"/>
            <w:gridSpan w:val="9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В случае если размер предоставляемой субсидии составляет от 1 500 001 рублей до 2  000 000 рублей,</w:t>
            </w:r>
          </w:p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 xml:space="preserve"> устанавливаются следующие показатели результатов предоставления  субсидии:</w:t>
            </w:r>
          </w:p>
        </w:tc>
      </w:tr>
      <w:tr w:rsidR="00972CBC" w:rsidRPr="006F46D4" w:rsidTr="0031430D">
        <w:trPr>
          <w:trHeight w:val="483"/>
        </w:trPr>
        <w:tc>
          <w:tcPr>
            <w:tcW w:w="568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п</w:t>
            </w:r>
            <w:proofErr w:type="gramEnd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701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 xml:space="preserve">Наименование </w:t>
            </w: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показателя</w:t>
            </w:r>
          </w:p>
        </w:tc>
        <w:tc>
          <w:tcPr>
            <w:tcW w:w="4528" w:type="dxa"/>
            <w:gridSpan w:val="3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Объем</w:t>
            </w:r>
          </w:p>
        </w:tc>
        <w:tc>
          <w:tcPr>
            <w:tcW w:w="6663" w:type="dxa"/>
            <w:gridSpan w:val="4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972CBC" w:rsidRPr="006F46D4" w:rsidTr="0031430D">
        <w:trPr>
          <w:trHeight w:val="703"/>
        </w:trPr>
        <w:tc>
          <w:tcPr>
            <w:tcW w:w="568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1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0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17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93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701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417" w:type="dxa"/>
            <w:vMerge w:val="restart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Единица измерения 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972CBC" w:rsidRPr="006F46D4" w:rsidTr="0031430D">
        <w:trPr>
          <w:trHeight w:val="210"/>
        </w:trPr>
        <w:tc>
          <w:tcPr>
            <w:tcW w:w="568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1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0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6F46D4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93" w:type="dxa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Значение общего показателя </w:t>
            </w:r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93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312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знаков </w:t>
            </w:r>
          </w:p>
        </w:tc>
        <w:tc>
          <w:tcPr>
            <w:tcW w:w="993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Наполнение ленты в действующих публичных (официальных) страниц/ аккаунтов СМИ в социальных сетях </w:t>
            </w:r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93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336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lastRenderedPageBreak/>
              <w:t>1)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</w:tcPr>
          <w:p w:rsidR="00972CBC" w:rsidRPr="006F46D4" w:rsidRDefault="00972CBC" w:rsidP="0031430D">
            <w:r w:rsidRPr="006F46D4">
              <w:t>3)</w:t>
            </w:r>
          </w:p>
        </w:tc>
        <w:tc>
          <w:tcPr>
            <w:tcW w:w="2701" w:type="dxa"/>
          </w:tcPr>
          <w:p w:rsidR="00972CBC" w:rsidRPr="006F46D4" w:rsidRDefault="00972CBC" w:rsidP="0031430D">
            <w:r w:rsidRPr="006F46D4"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</w:tcPr>
          <w:p w:rsidR="00972CBC" w:rsidRPr="006F46D4" w:rsidRDefault="00972CBC" w:rsidP="0031430D"/>
        </w:tc>
        <w:tc>
          <w:tcPr>
            <w:tcW w:w="1417" w:type="dxa"/>
          </w:tcPr>
          <w:p w:rsidR="00972CBC" w:rsidRPr="006F46D4" w:rsidRDefault="00972CBC" w:rsidP="0031430D"/>
        </w:tc>
        <w:tc>
          <w:tcPr>
            <w:tcW w:w="1701" w:type="dxa"/>
          </w:tcPr>
          <w:p w:rsidR="00972CBC" w:rsidRPr="006F46D4" w:rsidRDefault="00972CBC" w:rsidP="0031430D"/>
        </w:tc>
        <w:tc>
          <w:tcPr>
            <w:tcW w:w="993" w:type="dxa"/>
          </w:tcPr>
          <w:p w:rsidR="00972CBC" w:rsidRPr="006F46D4" w:rsidRDefault="00972CBC" w:rsidP="0031430D">
            <w:r w:rsidRPr="006F46D4">
              <w:t>Не менее</w:t>
            </w:r>
          </w:p>
        </w:tc>
        <w:tc>
          <w:tcPr>
            <w:tcW w:w="1701" w:type="dxa"/>
          </w:tcPr>
          <w:p w:rsidR="00972CBC" w:rsidRPr="006F46D4" w:rsidRDefault="00972CBC" w:rsidP="0031430D">
            <w:r w:rsidRPr="006F46D4">
              <w:t>2</w:t>
            </w:r>
          </w:p>
        </w:tc>
        <w:tc>
          <w:tcPr>
            <w:tcW w:w="1417" w:type="dxa"/>
          </w:tcPr>
          <w:p w:rsidR="00972CBC" w:rsidRPr="006F46D4" w:rsidRDefault="00972CBC" w:rsidP="0031430D">
            <w:r w:rsidRPr="006F46D4">
              <w:t>единиц</w:t>
            </w:r>
          </w:p>
        </w:tc>
        <w:tc>
          <w:tcPr>
            <w:tcW w:w="2552" w:type="dxa"/>
          </w:tcPr>
          <w:p w:rsidR="00972CBC" w:rsidRPr="006F46D4" w:rsidRDefault="00972CBC" w:rsidP="0031430D">
            <w:r w:rsidRPr="006F46D4"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68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 охвата аудитории </w:t>
            </w:r>
            <w:proofErr w:type="spellStart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медиаресурсов</w:t>
            </w:r>
            <w:proofErr w:type="spellEnd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 в сети Интернет</w:t>
            </w:r>
          </w:p>
        </w:tc>
        <w:tc>
          <w:tcPr>
            <w:tcW w:w="1410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93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процента от среднемесячного числа уникальных посетителей  </w:t>
            </w:r>
          </w:p>
        </w:tc>
        <w:tc>
          <w:tcPr>
            <w:tcW w:w="2552" w:type="dxa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</w:tbl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972CBC" w:rsidRPr="006F46D4" w:rsidTr="0031430D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В случае если размер предоставляемой субсидии составляет от 2 000 001 рублей до 2 500 000 рублей, устанавливаются следующие показатели результатов предоставления  субсидии:</w:t>
            </w:r>
          </w:p>
        </w:tc>
      </w:tr>
      <w:tr w:rsidR="00972CBC" w:rsidRPr="006F46D4" w:rsidTr="0031430D">
        <w:trPr>
          <w:trHeight w:val="731"/>
        </w:trPr>
        <w:tc>
          <w:tcPr>
            <w:tcW w:w="546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полугодие/год)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6F46D4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372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39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396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lastRenderedPageBreak/>
              <w:t>1)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39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 охвата аудитории </w:t>
            </w:r>
            <w:proofErr w:type="spellStart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медиаресурсов</w:t>
            </w:r>
            <w:proofErr w:type="spellEnd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 в сети Интернет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</w:tbl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972CBC" w:rsidRPr="006F46D4" w:rsidTr="0031430D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color w:val="000000"/>
                <w:sz w:val="22"/>
                <w:szCs w:val="22"/>
                <w:u w:color="000000"/>
              </w:rPr>
              <w:t>В случае если размер предоставляемой субсидии составляет от 2 500 001 рублей до 3 000 000 рублей, устанавливаются следующие показатели результатов предоставления  субсидии:</w:t>
            </w:r>
          </w:p>
        </w:tc>
      </w:tr>
      <w:tr w:rsidR="00972CBC" w:rsidRPr="006F46D4" w:rsidTr="0031430D">
        <w:trPr>
          <w:trHeight w:val="651"/>
        </w:trPr>
        <w:tc>
          <w:tcPr>
            <w:tcW w:w="546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полугодие/год)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6F46D4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432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39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Наполнение ленты в действующих публичных (официальных) страниц/ аккаунтов </w:t>
            </w: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468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lastRenderedPageBreak/>
              <w:t>1)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2)</w:t>
            </w:r>
          </w:p>
        </w:tc>
        <w:tc>
          <w:tcPr>
            <w:tcW w:w="239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972CBC" w:rsidRPr="006F46D4" w:rsidTr="0031430D">
        <w:trPr>
          <w:trHeight w:val="1200"/>
        </w:trPr>
        <w:tc>
          <w:tcPr>
            <w:tcW w:w="546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39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 охвата аудитории </w:t>
            </w:r>
            <w:proofErr w:type="spellStart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медиаресурсов</w:t>
            </w:r>
            <w:proofErr w:type="spellEnd"/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 xml:space="preserve"> в сети Интернет</w:t>
            </w:r>
          </w:p>
        </w:tc>
        <w:tc>
          <w:tcPr>
            <w:tcW w:w="1418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972CBC" w:rsidRPr="006F46D4" w:rsidRDefault="00972CBC" w:rsidP="00314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6F46D4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</w:tbl>
    <w:p w:rsidR="00972CBC" w:rsidRPr="006F46D4" w:rsidRDefault="00972CBC" w:rsidP="00972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6E4AE2" w:rsidRDefault="006E4AE2"/>
    <w:sectPr w:rsidR="006E4AE2" w:rsidSect="009C5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51B">
      <w:r>
        <w:separator/>
      </w:r>
    </w:p>
  </w:endnote>
  <w:endnote w:type="continuationSeparator" w:id="0">
    <w:p w:rsidR="00000000" w:rsidRDefault="009C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51B">
      <w:r>
        <w:separator/>
      </w:r>
    </w:p>
  </w:footnote>
  <w:footnote w:type="continuationSeparator" w:id="0">
    <w:p w:rsidR="00000000" w:rsidRDefault="009C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646187"/>
      <w:docPartObj>
        <w:docPartGallery w:val="Page Numbers (Top of Page)"/>
        <w:docPartUnique/>
      </w:docPartObj>
    </w:sdtPr>
    <w:sdtEndPr/>
    <w:sdtContent>
      <w:p w:rsidR="00125213" w:rsidRDefault="00972CBC" w:rsidP="007C6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1B">
          <w:rPr>
            <w:noProof/>
          </w:rPr>
          <w:t>2</w:t>
        </w:r>
        <w:r>
          <w:fldChar w:fldCharType="end"/>
        </w:r>
      </w:p>
    </w:sdtContent>
  </w:sdt>
  <w:p w:rsidR="00125213" w:rsidRDefault="009C551B" w:rsidP="00940DA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5183"/>
      <w:docPartObj>
        <w:docPartGallery w:val="Page Numbers (Top of Page)"/>
        <w:docPartUnique/>
      </w:docPartObj>
    </w:sdtPr>
    <w:sdtEndPr/>
    <w:sdtContent>
      <w:p w:rsidR="00125213" w:rsidRDefault="00972CBC" w:rsidP="007C6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1B">
          <w:rPr>
            <w:noProof/>
          </w:rPr>
          <w:t>5</w:t>
        </w:r>
        <w:r>
          <w:fldChar w:fldCharType="end"/>
        </w:r>
      </w:p>
    </w:sdtContent>
  </w:sdt>
  <w:p w:rsidR="00125213" w:rsidRDefault="009C551B" w:rsidP="00940DA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C0"/>
    <w:rsid w:val="00597DC0"/>
    <w:rsid w:val="006E4AE2"/>
    <w:rsid w:val="00972CBC"/>
    <w:rsid w:val="009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C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C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2023-12-11T18:56:00Z</dcterms:created>
  <dcterms:modified xsi:type="dcterms:W3CDTF">2023-12-11T19:07:00Z</dcterms:modified>
</cp:coreProperties>
</file>