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09" w:rsidRDefault="00153309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848CE">
        <w:rPr>
          <w:rFonts w:ascii="Times New Roman" w:hAnsi="Times New Roman"/>
          <w:b/>
          <w:sz w:val="28"/>
          <w:szCs w:val="28"/>
        </w:rPr>
        <w:t>6</w:t>
      </w:r>
      <w:r w:rsidR="000C06DD">
        <w:rPr>
          <w:rFonts w:ascii="Times New Roman" w:hAnsi="Times New Roman"/>
          <w:b/>
          <w:sz w:val="28"/>
          <w:szCs w:val="28"/>
        </w:rPr>
        <w:t xml:space="preserve"> </w:t>
      </w:r>
      <w:r w:rsidR="00C848CE">
        <w:rPr>
          <w:rFonts w:ascii="Times New Roman" w:hAnsi="Times New Roman"/>
          <w:b/>
          <w:sz w:val="28"/>
          <w:szCs w:val="28"/>
        </w:rPr>
        <w:t>феврал</w:t>
      </w:r>
      <w:r w:rsidR="001D474E">
        <w:rPr>
          <w:rFonts w:ascii="Times New Roman" w:hAnsi="Times New Roman"/>
          <w:b/>
          <w:sz w:val="28"/>
          <w:szCs w:val="28"/>
        </w:rPr>
        <w:t>я</w:t>
      </w:r>
      <w:r w:rsidR="00F644AA">
        <w:rPr>
          <w:rFonts w:ascii="Times New Roman" w:hAnsi="Times New Roman"/>
          <w:b/>
          <w:sz w:val="28"/>
          <w:szCs w:val="28"/>
        </w:rPr>
        <w:t xml:space="preserve"> 202</w:t>
      </w:r>
      <w:r w:rsidR="00C848CE">
        <w:rPr>
          <w:rFonts w:ascii="Times New Roman" w:hAnsi="Times New Roman"/>
          <w:b/>
          <w:sz w:val="28"/>
          <w:szCs w:val="28"/>
        </w:rPr>
        <w:t>3</w:t>
      </w:r>
      <w:r w:rsidR="00F644AA">
        <w:rPr>
          <w:rFonts w:ascii="Times New Roman" w:hAnsi="Times New Roman"/>
          <w:b/>
          <w:sz w:val="28"/>
          <w:szCs w:val="28"/>
        </w:rPr>
        <w:t xml:space="preserve"> </w:t>
      </w:r>
      <w:r w:rsidR="005F694B">
        <w:rPr>
          <w:rFonts w:ascii="Times New Roman" w:hAnsi="Times New Roman"/>
          <w:b/>
          <w:sz w:val="28"/>
          <w:szCs w:val="28"/>
        </w:rPr>
        <w:t>года №</w:t>
      </w:r>
      <w:r w:rsidR="00153309">
        <w:rPr>
          <w:rFonts w:ascii="Times New Roman" w:hAnsi="Times New Roman"/>
          <w:b/>
          <w:sz w:val="28"/>
          <w:szCs w:val="28"/>
        </w:rPr>
        <w:t xml:space="preserve"> </w:t>
      </w:r>
      <w:r w:rsidR="00D53250">
        <w:rPr>
          <w:rFonts w:ascii="Times New Roman" w:hAnsi="Times New Roman"/>
          <w:b/>
          <w:sz w:val="28"/>
          <w:szCs w:val="28"/>
        </w:rPr>
        <w:t>3</w:t>
      </w: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50F6" w:rsidRDefault="00281297" w:rsidP="00932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4B01">
        <w:rPr>
          <w:rFonts w:ascii="Times New Roman" w:hAnsi="Times New Roman"/>
          <w:b/>
          <w:sz w:val="28"/>
          <w:szCs w:val="28"/>
        </w:rPr>
        <w:t>заседания конкурсной комиссии по отбору  соискателей</w:t>
      </w:r>
      <w:r w:rsidR="00773506">
        <w:rPr>
          <w:rFonts w:ascii="Times New Roman" w:hAnsi="Times New Roman"/>
          <w:b/>
          <w:sz w:val="28"/>
          <w:szCs w:val="28"/>
        </w:rPr>
        <w:t xml:space="preserve"> </w:t>
      </w:r>
      <w:r w:rsidR="008E372E" w:rsidRPr="00954B01">
        <w:rPr>
          <w:rFonts w:ascii="Times New Roman" w:hAnsi="Times New Roman"/>
          <w:b/>
          <w:sz w:val="28"/>
          <w:szCs w:val="28"/>
        </w:rPr>
        <w:t>на получение</w:t>
      </w:r>
      <w:r w:rsidRPr="00954B01">
        <w:rPr>
          <w:rFonts w:ascii="Times New Roman" w:hAnsi="Times New Roman"/>
          <w:b/>
          <w:sz w:val="28"/>
          <w:szCs w:val="28"/>
        </w:rPr>
        <w:t xml:space="preserve"> </w:t>
      </w:r>
      <w:r w:rsidR="002545DE" w:rsidRPr="00954B01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 в целях финансового обеспечения затрат</w:t>
      </w:r>
      <w:r w:rsidR="00954B01" w:rsidRPr="00954B01">
        <w:rPr>
          <w:rFonts w:ascii="Times New Roman" w:hAnsi="Times New Roman"/>
          <w:b/>
          <w:sz w:val="28"/>
          <w:szCs w:val="28"/>
        </w:rPr>
        <w:t xml:space="preserve">, связанных с производством и распространением продукции в региональном </w:t>
      </w:r>
      <w:proofErr w:type="spellStart"/>
      <w:r w:rsidR="00954B01" w:rsidRPr="00954B01">
        <w:rPr>
          <w:rFonts w:ascii="Times New Roman" w:hAnsi="Times New Roman"/>
          <w:b/>
          <w:sz w:val="28"/>
          <w:szCs w:val="28"/>
        </w:rPr>
        <w:t>телерадиоэфире</w:t>
      </w:r>
      <w:proofErr w:type="spellEnd"/>
      <w:r w:rsidR="00954B01" w:rsidRPr="00954B01">
        <w:rPr>
          <w:rFonts w:ascii="Times New Roman" w:hAnsi="Times New Roman"/>
          <w:b/>
          <w:sz w:val="28"/>
          <w:szCs w:val="28"/>
        </w:rPr>
        <w:t xml:space="preserve"> федеральных средств массовой информации </w:t>
      </w:r>
      <w:r w:rsidR="007E2503" w:rsidRPr="00954B01">
        <w:rPr>
          <w:rFonts w:ascii="Times New Roman" w:hAnsi="Times New Roman"/>
          <w:b/>
          <w:sz w:val="28"/>
          <w:szCs w:val="28"/>
        </w:rPr>
        <w:t>в 20</w:t>
      </w:r>
      <w:r w:rsidR="00F644AA" w:rsidRPr="00954B01">
        <w:rPr>
          <w:rFonts w:ascii="Times New Roman" w:hAnsi="Times New Roman"/>
          <w:b/>
          <w:sz w:val="28"/>
          <w:szCs w:val="28"/>
        </w:rPr>
        <w:t>2</w:t>
      </w:r>
      <w:r w:rsidR="00C848CE">
        <w:rPr>
          <w:rFonts w:ascii="Times New Roman" w:hAnsi="Times New Roman"/>
          <w:b/>
          <w:sz w:val="28"/>
          <w:szCs w:val="28"/>
        </w:rPr>
        <w:t>3</w:t>
      </w:r>
      <w:r w:rsidR="002545DE" w:rsidRPr="00954B01">
        <w:rPr>
          <w:rFonts w:ascii="Times New Roman" w:hAnsi="Times New Roman"/>
          <w:b/>
          <w:sz w:val="28"/>
          <w:szCs w:val="28"/>
        </w:rPr>
        <w:t xml:space="preserve"> году</w:t>
      </w:r>
      <w:r w:rsidR="002545DE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545DE" w:rsidRPr="00773506" w:rsidRDefault="002A40A2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3506">
        <w:rPr>
          <w:rFonts w:ascii="Times New Roman" w:hAnsi="Times New Roman"/>
          <w:sz w:val="28"/>
          <w:szCs w:val="28"/>
        </w:rPr>
        <w:t>(далее – Комиссия)</w:t>
      </w:r>
    </w:p>
    <w:p w:rsidR="00B66CBB" w:rsidRPr="00DA2742" w:rsidRDefault="00B66CBB" w:rsidP="00932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66F7" w:rsidRDefault="000C06DD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191124</w:t>
      </w:r>
      <w:r w:rsidR="00CB66F7">
        <w:rPr>
          <w:rFonts w:ascii="Times New Roman" w:hAnsi="Times New Roman"/>
          <w:sz w:val="28"/>
          <w:szCs w:val="28"/>
        </w:rPr>
        <w:t>, Санкт-Петербург</w:t>
      </w:r>
    </w:p>
    <w:p w:rsidR="00CB66F7" w:rsidRDefault="000C06DD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пл. Растрелли, д. 2 лит. А</w:t>
      </w:r>
      <w:r w:rsidR="007735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512</w:t>
      </w:r>
    </w:p>
    <w:p w:rsidR="009D67A8" w:rsidRDefault="009D67A8" w:rsidP="00CB66F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73506" w:rsidRDefault="00C848CE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 феврал</w:t>
      </w:r>
      <w:r w:rsidR="00773506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773506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773506" w:rsidRPr="00773506" w:rsidRDefault="00C848CE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</w:t>
      </w:r>
      <w:r w:rsidR="00E402B7">
        <w:rPr>
          <w:rFonts w:ascii="Times New Roman" w:hAnsi="Times New Roman"/>
          <w:sz w:val="28"/>
          <w:szCs w:val="28"/>
        </w:rPr>
        <w:t>3</w:t>
      </w:r>
      <w:r w:rsidR="00773506">
        <w:rPr>
          <w:rFonts w:ascii="Times New Roman" w:hAnsi="Times New Roman"/>
          <w:sz w:val="28"/>
          <w:szCs w:val="28"/>
        </w:rPr>
        <w:t>0</w:t>
      </w:r>
    </w:p>
    <w:p w:rsidR="005D1F2E" w:rsidRDefault="005D1F2E" w:rsidP="005D1F2E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D1F2E" w:rsidRDefault="00134F76" w:rsidP="00322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заседании </w:t>
      </w:r>
      <w:r w:rsidR="004464B4"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</w:t>
      </w: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</w:t>
      </w:r>
      <w:r w:rsidR="001B7104"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5DBA" w:rsidRPr="00EF4EE4">
        <w:rPr>
          <w:rFonts w:ascii="Times New Roman" w:hAnsi="Times New Roman"/>
          <w:b/>
          <w:sz w:val="28"/>
          <w:szCs w:val="28"/>
        </w:rPr>
        <w:t xml:space="preserve"> </w:t>
      </w:r>
      <w:r w:rsidR="00D53250">
        <w:rPr>
          <w:rFonts w:ascii="Times New Roman" w:hAnsi="Times New Roman"/>
          <w:b/>
          <w:sz w:val="28"/>
          <w:szCs w:val="28"/>
        </w:rPr>
        <w:t>8</w:t>
      </w:r>
      <w:r w:rsidR="00EF220E" w:rsidRPr="00EB7358">
        <w:rPr>
          <w:rFonts w:ascii="Times New Roman" w:hAnsi="Times New Roman"/>
          <w:b/>
          <w:sz w:val="28"/>
          <w:szCs w:val="28"/>
        </w:rPr>
        <w:t xml:space="preserve"> </w:t>
      </w:r>
      <w:r w:rsidR="003A5DBA" w:rsidRPr="00EB7358">
        <w:rPr>
          <w:rFonts w:ascii="Times New Roman" w:hAnsi="Times New Roman"/>
          <w:b/>
          <w:sz w:val="28"/>
          <w:szCs w:val="28"/>
        </w:rPr>
        <w:t xml:space="preserve">из </w:t>
      </w:r>
      <w:r w:rsidR="00F644AA" w:rsidRPr="00EB7358">
        <w:rPr>
          <w:rFonts w:ascii="Times New Roman" w:hAnsi="Times New Roman"/>
          <w:b/>
          <w:sz w:val="28"/>
          <w:szCs w:val="28"/>
        </w:rPr>
        <w:t>1</w:t>
      </w:r>
      <w:r w:rsidR="00CD1A2E">
        <w:rPr>
          <w:rFonts w:ascii="Times New Roman" w:hAnsi="Times New Roman"/>
          <w:b/>
          <w:sz w:val="28"/>
          <w:szCs w:val="28"/>
        </w:rPr>
        <w:t>0</w:t>
      </w:r>
      <w:r w:rsidR="001B7104" w:rsidRPr="00EF4EE4">
        <w:rPr>
          <w:rFonts w:ascii="Times New Roman" w:hAnsi="Times New Roman"/>
          <w:b/>
          <w:sz w:val="28"/>
          <w:szCs w:val="28"/>
        </w:rPr>
        <w:t xml:space="preserve"> членов Комиссии</w:t>
      </w:r>
      <w:r w:rsidR="005D1F2E"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D1F2E" w:rsidRDefault="005D1F2E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EF4EE4">
        <w:rPr>
          <w:rFonts w:ascii="Times New Roman" w:hAnsi="Times New Roman"/>
          <w:sz w:val="28"/>
          <w:szCs w:val="28"/>
        </w:rPr>
        <w:t xml:space="preserve">  </w:t>
      </w:r>
      <w:r w:rsidR="00F644AA" w:rsidRPr="00EF4EE4">
        <w:rPr>
          <w:rFonts w:ascii="Times New Roman" w:hAnsi="Times New Roman"/>
          <w:sz w:val="28"/>
          <w:szCs w:val="28"/>
        </w:rPr>
        <w:t>Визирякин Константин Николаевич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5B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 w:rsidRPr="003225BD">
        <w:rPr>
          <w:rFonts w:ascii="Times New Roman" w:hAnsi="Times New Roman"/>
          <w:sz w:val="28"/>
          <w:szCs w:val="28"/>
        </w:rPr>
        <w:t xml:space="preserve"> </w:t>
      </w:r>
      <w:r w:rsidR="00C848CE">
        <w:rPr>
          <w:rFonts w:ascii="Times New Roman" w:hAnsi="Times New Roman"/>
          <w:sz w:val="28"/>
          <w:szCs w:val="28"/>
        </w:rPr>
        <w:t>Зеленин Александр Анатольевич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5BD">
        <w:rPr>
          <w:rFonts w:ascii="Times New Roman" w:hAnsi="Times New Roman"/>
          <w:b/>
          <w:sz w:val="28"/>
          <w:szCs w:val="28"/>
        </w:rPr>
        <w:t>члены Комиссии:</w:t>
      </w:r>
      <w:r w:rsidR="000C06DD">
        <w:rPr>
          <w:rFonts w:ascii="Times New Roman" w:hAnsi="Times New Roman"/>
          <w:sz w:val="28"/>
          <w:szCs w:val="28"/>
        </w:rPr>
        <w:t xml:space="preserve"> </w:t>
      </w:r>
      <w:r w:rsidRPr="003225BD">
        <w:rPr>
          <w:rFonts w:ascii="Times New Roman" w:hAnsi="Times New Roman"/>
          <w:sz w:val="28"/>
          <w:szCs w:val="28"/>
        </w:rPr>
        <w:t>Васильева Юлия Васильевна</w:t>
      </w:r>
      <w:r w:rsidRPr="003225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06DD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="00D53250">
        <w:rPr>
          <w:rFonts w:ascii="Times New Roman" w:eastAsia="Times New Roman" w:hAnsi="Times New Roman"/>
          <w:sz w:val="28"/>
          <w:szCs w:val="28"/>
          <w:lang w:eastAsia="ru-RU"/>
        </w:rPr>
        <w:t>емее</w:t>
      </w:r>
      <w:r w:rsidR="000C06DD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Станислав Германович, </w:t>
      </w:r>
      <w:r w:rsidRPr="003225BD">
        <w:rPr>
          <w:rFonts w:ascii="Times New Roman" w:hAnsi="Times New Roman"/>
          <w:sz w:val="28"/>
          <w:szCs w:val="28"/>
        </w:rPr>
        <w:t>Золотова Наталья Александровна,</w:t>
      </w:r>
      <w:r w:rsidR="001F3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3309">
        <w:rPr>
          <w:rFonts w:ascii="Times New Roman" w:eastAsia="Times New Roman" w:hAnsi="Times New Roman"/>
          <w:sz w:val="28"/>
          <w:szCs w:val="28"/>
          <w:lang w:eastAsia="ru-RU"/>
        </w:rPr>
        <w:t>Нетупская</w:t>
      </w:r>
      <w:proofErr w:type="spellEnd"/>
      <w:r w:rsidR="0015330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Валерьевна</w:t>
      </w:r>
      <w:r w:rsidRPr="003225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3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8CE">
        <w:rPr>
          <w:rFonts w:ascii="Times New Roman" w:eastAsia="Times New Roman" w:hAnsi="Times New Roman"/>
          <w:sz w:val="28"/>
          <w:szCs w:val="28"/>
          <w:lang w:eastAsia="ru-RU"/>
        </w:rPr>
        <w:t>Шуплецова Кристина Валерьевна, Захаров Виктор Валентинович</w:t>
      </w:r>
      <w:r w:rsidR="001F31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5BD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3225BD">
        <w:rPr>
          <w:rFonts w:ascii="Times New Roman" w:hAnsi="Times New Roman"/>
          <w:sz w:val="28"/>
          <w:szCs w:val="28"/>
        </w:rPr>
        <w:t xml:space="preserve"> Стахира Людмила Владимировна 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C4">
        <w:rPr>
          <w:rFonts w:ascii="Times New Roman" w:hAnsi="Times New Roman"/>
          <w:sz w:val="28"/>
          <w:szCs w:val="28"/>
        </w:rPr>
        <w:t>Член</w:t>
      </w:r>
      <w:r w:rsidR="001F3101">
        <w:rPr>
          <w:rFonts w:ascii="Times New Roman" w:hAnsi="Times New Roman"/>
          <w:sz w:val="28"/>
          <w:szCs w:val="28"/>
        </w:rPr>
        <w:t>ы</w:t>
      </w:r>
      <w:r w:rsidRPr="00E307C4">
        <w:rPr>
          <w:rFonts w:ascii="Times New Roman" w:hAnsi="Times New Roman"/>
          <w:sz w:val="28"/>
          <w:szCs w:val="28"/>
        </w:rPr>
        <w:t xml:space="preserve"> Комиссии</w:t>
      </w:r>
      <w:r w:rsidR="000C06DD" w:rsidRPr="000C0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250">
        <w:rPr>
          <w:rFonts w:ascii="Times New Roman" w:hAnsi="Times New Roman"/>
          <w:sz w:val="28"/>
          <w:szCs w:val="28"/>
        </w:rPr>
        <w:t>Бенца</w:t>
      </w:r>
      <w:proofErr w:type="spellEnd"/>
      <w:r w:rsidR="00D53250">
        <w:rPr>
          <w:rFonts w:ascii="Times New Roman" w:hAnsi="Times New Roman"/>
          <w:sz w:val="28"/>
          <w:szCs w:val="28"/>
        </w:rPr>
        <w:t xml:space="preserve"> Иван Васильевич, </w:t>
      </w:r>
      <w:r w:rsidR="00C848CE" w:rsidRPr="001F3101">
        <w:rPr>
          <w:rFonts w:ascii="Times New Roman" w:eastAsia="Times New Roman" w:hAnsi="Times New Roman"/>
          <w:sz w:val="28"/>
          <w:szCs w:val="28"/>
          <w:lang w:eastAsia="ru-RU"/>
        </w:rPr>
        <w:t>Потехин Александр Владиславович</w:t>
      </w:r>
      <w:r w:rsidR="00C848CE" w:rsidRPr="003225BD">
        <w:rPr>
          <w:rFonts w:ascii="Times New Roman" w:hAnsi="Times New Roman"/>
          <w:sz w:val="28"/>
          <w:szCs w:val="28"/>
        </w:rPr>
        <w:t xml:space="preserve"> </w:t>
      </w:r>
      <w:r w:rsidR="000C06DD">
        <w:rPr>
          <w:rFonts w:ascii="Times New Roman" w:hAnsi="Times New Roman"/>
          <w:sz w:val="28"/>
          <w:szCs w:val="28"/>
        </w:rPr>
        <w:t>на заседании Комиссии отсутству</w:t>
      </w:r>
      <w:r w:rsidR="00D53250">
        <w:rPr>
          <w:rFonts w:ascii="Times New Roman" w:hAnsi="Times New Roman"/>
          <w:sz w:val="28"/>
          <w:szCs w:val="28"/>
        </w:rPr>
        <w:t>ю</w:t>
      </w:r>
      <w:r w:rsidR="000C06DD">
        <w:rPr>
          <w:rFonts w:ascii="Times New Roman" w:hAnsi="Times New Roman"/>
          <w:sz w:val="28"/>
          <w:szCs w:val="28"/>
        </w:rPr>
        <w:t>т</w:t>
      </w:r>
      <w:r w:rsidRPr="00E307C4">
        <w:rPr>
          <w:rFonts w:ascii="Times New Roman" w:hAnsi="Times New Roman"/>
          <w:sz w:val="28"/>
          <w:szCs w:val="28"/>
        </w:rPr>
        <w:t xml:space="preserve"> по уважительной причине.</w:t>
      </w:r>
      <w:r w:rsidRPr="003225BD">
        <w:rPr>
          <w:rFonts w:ascii="Times New Roman" w:hAnsi="Times New Roman"/>
          <w:sz w:val="28"/>
          <w:szCs w:val="28"/>
        </w:rPr>
        <w:t xml:space="preserve"> </w:t>
      </w:r>
    </w:p>
    <w:p w:rsidR="009D67A8" w:rsidRDefault="004464B4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sz w:val="28"/>
          <w:szCs w:val="28"/>
        </w:rPr>
        <w:t xml:space="preserve"> </w:t>
      </w:r>
    </w:p>
    <w:p w:rsidR="00B006F4" w:rsidRDefault="00B36417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sz w:val="28"/>
          <w:szCs w:val="28"/>
        </w:rPr>
        <w:t>Заседание Комиссии правомочно</w:t>
      </w:r>
      <w:r w:rsidR="00B006F4" w:rsidRPr="00EF4EE4">
        <w:rPr>
          <w:rFonts w:ascii="Times New Roman" w:hAnsi="Times New Roman"/>
          <w:sz w:val="28"/>
          <w:szCs w:val="28"/>
        </w:rPr>
        <w:t>.</w:t>
      </w:r>
    </w:p>
    <w:p w:rsidR="001A47F9" w:rsidRPr="00EF4EE4" w:rsidRDefault="001A47F9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101" w:rsidRDefault="001F3101" w:rsidP="001F31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1F3101" w:rsidRDefault="001F3101" w:rsidP="001F310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проведении анализа заявок на соответствие требованиям и критериям  конкурсного отбора.</w:t>
      </w:r>
    </w:p>
    <w:p w:rsidR="001F3101" w:rsidRDefault="001F3101" w:rsidP="001F310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средств массовой информации.</w:t>
      </w:r>
    </w:p>
    <w:p w:rsidR="001F3101" w:rsidRDefault="001F3101" w:rsidP="001F310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Принятие решения о признании или не признании соискателей  победителями конкурсного отбора.</w:t>
      </w:r>
    </w:p>
    <w:p w:rsidR="001F3101" w:rsidRDefault="001F3101" w:rsidP="00A84A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101" w:rsidRDefault="001F3101" w:rsidP="001F3101">
      <w:pPr>
        <w:pStyle w:val="a4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</w:p>
    <w:p w:rsidR="00F47B12" w:rsidRPr="00EF4EE4" w:rsidRDefault="00C1397A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секретарь Комиссии – Стахира</w:t>
      </w:r>
      <w:r w:rsidR="00153309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н</w:t>
      </w:r>
      <w:r w:rsidRPr="00EF4EE4">
        <w:rPr>
          <w:rFonts w:ascii="Times New Roman" w:hAnsi="Times New Roman"/>
          <w:sz w:val="28"/>
          <w:szCs w:val="28"/>
        </w:rPr>
        <w:t>а конкурсный отбор подана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от единственного </w:t>
      </w:r>
      <w:r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соискателя </w:t>
      </w:r>
      <w:r w:rsidR="008F155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АО «Телекомпания НТВ»</w:t>
      </w:r>
      <w:r w:rsidR="00A87228"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</w:t>
      </w:r>
      <w:r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претендующего на получение субсиди</w:t>
      </w:r>
      <w:r w:rsidR="000216A1"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и</w:t>
      </w:r>
      <w:r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из </w:t>
      </w:r>
      <w:r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lastRenderedPageBreak/>
        <w:t>областного бюджета Ленинградской области</w:t>
      </w:r>
      <w:r w:rsidRPr="00EF4EE4">
        <w:rPr>
          <w:rFonts w:ascii="Times New Roman" w:hAnsi="Times New Roman"/>
          <w:sz w:val="28"/>
          <w:szCs w:val="28"/>
        </w:rPr>
        <w:t>.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был представлен журнал регистрации заявок соискателей (приложение № 1 к протоколу Комиссии). </w:t>
      </w:r>
    </w:p>
    <w:p w:rsidR="00F47B12" w:rsidRPr="00EF4EE4" w:rsidRDefault="00F47B12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Комиссии К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 xml:space="preserve">онстантином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иколаевичем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Визирякиным</w:t>
      </w:r>
      <w:proofErr w:type="spellEnd"/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Конкурсной комиссии был задан вопрос о наличии обстоятельств, способных повлиять на участие членов Комиссии в работе Конкурсной комиссии, личной заинтересованности</w:t>
      </w:r>
      <w:r w:rsidR="000216A1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216A1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 w:rsidR="000216A1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и принятии решения о победителях конкурсного отбора.</w:t>
      </w:r>
    </w:p>
    <w:p w:rsidR="00F47B12" w:rsidRDefault="00F47B12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От членов Конкурсной комиссии заявлений не поступ</w:t>
      </w:r>
      <w:r w:rsidR="00D809A0" w:rsidRPr="00EF4E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ло.</w:t>
      </w:r>
    </w:p>
    <w:p w:rsid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79C5">
        <w:rPr>
          <w:rFonts w:ascii="Times New Roman" w:eastAsiaTheme="minorEastAsia" w:hAnsi="Times New Roman"/>
          <w:sz w:val="28"/>
          <w:szCs w:val="28"/>
          <w:lang w:eastAsia="ru-RU"/>
        </w:rPr>
        <w:t>Конкурная комиссия рассматривает заявк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 в два этапа.</w:t>
      </w:r>
      <w:r w:rsidRPr="00D879C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ходе первого этапа конкурсного отбора Конкурсная комиссия проводит анализ заявок на 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предмет: 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 требованиям подпункта пунктами 3.3 и 3.4 настоящего Порядка, в том числе в части комплектности и достоверности;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>соответствия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 критериям отбора соискателей пункта 1.7</w:t>
      </w: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Порядка; 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 соискателей на день подачи заявки требованиям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установленным подпунктом 2 пункта 2.1 настоящего Порядка. </w:t>
      </w:r>
    </w:p>
    <w:p w:rsidR="00F62AE1" w:rsidRDefault="00301AD3" w:rsidP="00C1397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екретарь Комиссии Стахира Людмила Владимировна предоставила для обозрения Комиссии </w:t>
      </w:r>
      <w:r w:rsidR="005C70E8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отсутствии неисполненной обязанности по уплате налогов, сборов, страховых взносов, пеней, штрафов, процентов,  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запрошенны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портал межведомственного электронного взаимодей</w:t>
      </w:r>
      <w:r w:rsidR="00B70FD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ствия Ленинградской области по 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>оискателю, претендующему на получение субсиди</w:t>
      </w:r>
      <w:r w:rsidR="005C70E8" w:rsidRPr="00EF4E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97A" w:rsidRDefault="00C1397A" w:rsidP="00C1397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сведения были предоставлены Комиссии для ознакомления.</w:t>
      </w:r>
    </w:p>
    <w:p w:rsidR="009D67A8" w:rsidRDefault="009D67A8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7F9" w:rsidRDefault="00C1397A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sz w:val="28"/>
          <w:szCs w:val="28"/>
        </w:rPr>
        <w:t>Заявка единственного соискателя удовлетворяет требованиям и критериям</w:t>
      </w:r>
      <w:r w:rsidR="00301AD3">
        <w:rPr>
          <w:rFonts w:ascii="Times New Roman" w:hAnsi="Times New Roman"/>
          <w:sz w:val="28"/>
          <w:szCs w:val="28"/>
        </w:rPr>
        <w:t xml:space="preserve"> Порядк</w:t>
      </w:r>
      <w:r w:rsidR="00773506">
        <w:rPr>
          <w:rFonts w:ascii="Times New Roman" w:hAnsi="Times New Roman"/>
          <w:sz w:val="28"/>
          <w:szCs w:val="28"/>
        </w:rPr>
        <w:t>а</w:t>
      </w:r>
      <w:r w:rsidRPr="00EF4EE4">
        <w:rPr>
          <w:rFonts w:ascii="Times New Roman" w:hAnsi="Times New Roman"/>
          <w:sz w:val="28"/>
          <w:szCs w:val="28"/>
        </w:rPr>
        <w:t>.</w:t>
      </w:r>
    </w:p>
    <w:p w:rsidR="009D67A8" w:rsidRPr="00EF4EE4" w:rsidRDefault="009D67A8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397A" w:rsidRDefault="00C1397A" w:rsidP="00C139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Константин </w:t>
      </w:r>
      <w:r w:rsidR="00C62A36" w:rsidRPr="00EF4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иколаевич</w:t>
      </w:r>
      <w:r w:rsidR="00C62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4A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Визирякин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предложил проголосо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вать о соответствии с</w:t>
      </w:r>
      <w:r w:rsidR="00B70FDD">
        <w:rPr>
          <w:rFonts w:ascii="Times New Roman" w:eastAsia="Times New Roman" w:hAnsi="Times New Roman"/>
          <w:sz w:val="28"/>
          <w:szCs w:val="28"/>
          <w:lang w:eastAsia="ru-RU"/>
        </w:rPr>
        <w:t>оискателя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</w:t>
      </w:r>
      <w:r w:rsidR="002E1338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критериям </w:t>
      </w:r>
      <w:r w:rsidR="00301AD3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>а, о прохождении соискателем первого этапа конкурсного отбора, и о допуске к участию во второй этап конкурсного отбора соискателя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67A8" w:rsidRDefault="009D67A8" w:rsidP="00C139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D67A8" w:rsidRDefault="009D67A8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AE1" w:rsidRDefault="00F62AE1" w:rsidP="00F62A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О соответствии соискателя</w:t>
      </w:r>
      <w:r w:rsidRPr="0028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критериям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 прохождении соискателем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 допуске</w:t>
      </w:r>
      <w:r w:rsidRPr="00C31D52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к участию во втором</w:t>
      </w:r>
      <w:r w:rsidRPr="00C1397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е</w:t>
      </w:r>
      <w:r w:rsidRPr="00C1397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конкурсного отбора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.</w:t>
      </w:r>
      <w:r w:rsidRPr="00C1397A">
        <w:rPr>
          <w:rFonts w:ascii="Times New Roman" w:hAnsi="Times New Roman"/>
          <w:sz w:val="28"/>
          <w:szCs w:val="28"/>
        </w:rPr>
        <w:t xml:space="preserve">  </w:t>
      </w:r>
    </w:p>
    <w:p w:rsidR="009D67A8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62AE1" w:rsidRPr="0096489D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E402B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 единогласно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AE1" w:rsidRDefault="00F62AE1" w:rsidP="00F62AE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397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62AE1" w:rsidRDefault="002423BA" w:rsidP="00F62AE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62AE1" w:rsidRPr="00C1397A">
        <w:rPr>
          <w:rFonts w:ascii="Times New Roman" w:hAnsi="Times New Roman"/>
          <w:b/>
          <w:sz w:val="28"/>
          <w:szCs w:val="28"/>
        </w:rPr>
        <w:t>Решили: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423BA">
        <w:rPr>
          <w:rFonts w:ascii="Times New Roman" w:hAnsi="Times New Roman"/>
          <w:b/>
          <w:sz w:val="28"/>
          <w:szCs w:val="28"/>
        </w:rPr>
        <w:t xml:space="preserve">  </w:t>
      </w:r>
      <w:r w:rsidRPr="00C1397A">
        <w:rPr>
          <w:rFonts w:ascii="Times New Roman" w:hAnsi="Times New Roman"/>
          <w:sz w:val="28"/>
          <w:szCs w:val="28"/>
        </w:rPr>
        <w:t xml:space="preserve">Допустить к участию </w:t>
      </w:r>
      <w:r>
        <w:rPr>
          <w:rFonts w:ascii="Times New Roman" w:hAnsi="Times New Roman"/>
          <w:sz w:val="28"/>
          <w:szCs w:val="28"/>
        </w:rPr>
        <w:t xml:space="preserve">соискателя </w:t>
      </w:r>
      <w:r w:rsidRPr="00C1397A">
        <w:rPr>
          <w:rFonts w:ascii="Times New Roman" w:hAnsi="Times New Roman"/>
          <w:sz w:val="28"/>
          <w:szCs w:val="28"/>
        </w:rPr>
        <w:t xml:space="preserve">во второй этап конкурсного отбора. </w:t>
      </w:r>
    </w:p>
    <w:p w:rsidR="00F62AE1" w:rsidRDefault="002423BA" w:rsidP="002423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1397A" w:rsidRPr="00EF4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62A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F62AE1" w:rsidRPr="00A2290C">
        <w:rPr>
          <w:rFonts w:ascii="Times New Roman" w:eastAsia="Times New Roman" w:hAnsi="Times New Roman"/>
          <w:sz w:val="28"/>
          <w:szCs w:val="28"/>
          <w:lang w:eastAsia="ru-RU"/>
        </w:rPr>
        <w:t>выступила секретарь Комиссии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в</w:t>
      </w:r>
      <w:r w:rsidR="00F62AE1" w:rsidRPr="00C53B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3.11 Порядка Комиссия на втором этапе конкурсного отбора оценивает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количественные и качественные характеристики СМИ, указанные в заявке соискателя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. Оценка осуществляется на основании инфор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>мации, представленной соискателем</w:t>
      </w:r>
      <w:r w:rsidR="00F62AE1" w:rsidRPr="005E2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в заявк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AE1" w:rsidRDefault="00F62AE1" w:rsidP="00F62A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произвела оценку. Секретарь огласил количество набранных баллов. 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F62AE1" w:rsidRDefault="00F62AE1" w:rsidP="00F62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</w:t>
      </w:r>
      <w:r w:rsidR="002423BA">
        <w:rPr>
          <w:rFonts w:ascii="Times New Roman" w:eastAsia="Times New Roman" w:hAnsi="Times New Roman"/>
          <w:sz w:val="28"/>
          <w:szCs w:val="28"/>
          <w:lang w:eastAsia="ru-RU"/>
        </w:rPr>
        <w:t xml:space="preserve">АО «Телекомпания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НТВ» - 1</w:t>
      </w:r>
      <w:r w:rsidR="00C848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баллов.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62AE1" w:rsidRPr="0096489D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AC4FA8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62AE1" w:rsidRDefault="00AC4FA8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- 1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62AE1" w:rsidRDefault="00F62AE1" w:rsidP="00F62AE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62AE1" w:rsidRDefault="00F62AE1" w:rsidP="00F62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2423BA">
        <w:rPr>
          <w:rFonts w:ascii="Times New Roman" w:eastAsia="Times New Roman" w:hAnsi="Times New Roman"/>
          <w:sz w:val="28"/>
          <w:szCs w:val="28"/>
          <w:lang w:eastAsia="ru-RU"/>
        </w:rPr>
        <w:t xml:space="preserve">АО «Телекомпания </w:t>
      </w:r>
      <w:r w:rsidR="00283D9F">
        <w:rPr>
          <w:rFonts w:ascii="Times New Roman" w:eastAsia="Times New Roman" w:hAnsi="Times New Roman"/>
          <w:sz w:val="28"/>
          <w:szCs w:val="28"/>
          <w:lang w:eastAsia="ru-RU"/>
        </w:rPr>
        <w:t>НТВ» - 1</w:t>
      </w:r>
      <w:r w:rsidR="00C848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3D9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(приложение № 2 к протоколу Комиссии).</w:t>
      </w:r>
    </w:p>
    <w:p w:rsidR="002423BA" w:rsidRDefault="00F62AE1" w:rsidP="00242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F62AE1" w:rsidRPr="006D4381" w:rsidRDefault="00F62AE1" w:rsidP="00242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>По третьему вопросу «О при</w:t>
      </w:r>
      <w:r w:rsidR="006D4381" w:rsidRPr="006D4381">
        <w:rPr>
          <w:rFonts w:ascii="Times New Roman" w:eastAsia="Times New Roman" w:hAnsi="Times New Roman"/>
          <w:sz w:val="28"/>
          <w:szCs w:val="28"/>
          <w:lang w:eastAsia="ru-RU"/>
        </w:rPr>
        <w:t>нятии решения о приз</w:t>
      </w: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>нании соискателя победителем конкурсного отбора» выступила секретарь Комиссии.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AE1" w:rsidRDefault="002423BA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F62AE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423BA" w:rsidRDefault="002423BA" w:rsidP="00F62A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AE1" w:rsidRDefault="00F62AE1" w:rsidP="00F62A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соискателя </w:t>
      </w:r>
      <w:r w:rsidR="002423BA">
        <w:rPr>
          <w:rFonts w:ascii="Times New Roman" w:eastAsia="Times New Roman" w:hAnsi="Times New Roman"/>
          <w:sz w:val="28"/>
          <w:szCs w:val="28"/>
          <w:lang w:eastAsia="ru-RU"/>
        </w:rPr>
        <w:t xml:space="preserve">АО «Телекомпания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НТВ» </w:t>
      </w: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>победителем конкурсного отбора</w:t>
      </w:r>
      <w:r w:rsidR="006D4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62AE1" w:rsidRPr="006D438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AC4FA8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62AE1" w:rsidRDefault="00AC4FA8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62AE1" w:rsidRPr="0076507D" w:rsidRDefault="00F62AE1" w:rsidP="00F62AE1">
      <w:pPr>
        <w:pStyle w:val="a4"/>
        <w:tabs>
          <w:tab w:val="left" w:pos="851"/>
        </w:tabs>
        <w:spacing w:after="0" w:line="240" w:lineRule="auto"/>
        <w:ind w:left="1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C1397A" w:rsidRPr="00EF4EE4" w:rsidRDefault="00C1397A" w:rsidP="00C139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4EE4">
        <w:rPr>
          <w:rFonts w:ascii="Times New Roman" w:hAnsi="Times New Roman"/>
          <w:b/>
          <w:sz w:val="28"/>
          <w:szCs w:val="28"/>
        </w:rPr>
        <w:t xml:space="preserve">    Решили:</w:t>
      </w:r>
    </w:p>
    <w:p w:rsidR="00E040EB" w:rsidRPr="00EF4EE4" w:rsidRDefault="00E040EB" w:rsidP="00C139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381" w:rsidRDefault="00B70FDD" w:rsidP="00957D2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09">
        <w:rPr>
          <w:rFonts w:ascii="Times New Roman" w:hAnsi="Times New Roman"/>
          <w:sz w:val="28"/>
          <w:szCs w:val="28"/>
        </w:rPr>
        <w:t xml:space="preserve">Признать Соискателя </w:t>
      </w:r>
      <w:r w:rsidR="002423BA">
        <w:rPr>
          <w:rFonts w:ascii="Times New Roman" w:eastAsia="Times New Roman" w:hAnsi="Times New Roman"/>
          <w:sz w:val="28"/>
          <w:szCs w:val="28"/>
          <w:lang w:eastAsia="ru-RU"/>
        </w:rPr>
        <w:t xml:space="preserve">АО «Телекомпания </w:t>
      </w:r>
      <w:r w:rsidR="006D4381">
        <w:rPr>
          <w:rFonts w:ascii="Times New Roman" w:eastAsia="Times New Roman" w:hAnsi="Times New Roman"/>
          <w:sz w:val="28"/>
          <w:szCs w:val="28"/>
          <w:lang w:eastAsia="ru-RU"/>
        </w:rPr>
        <w:t xml:space="preserve">НТВ» </w:t>
      </w:r>
      <w:r w:rsidRPr="00153309">
        <w:rPr>
          <w:rFonts w:ascii="Times New Roman" w:hAnsi="Times New Roman"/>
          <w:sz w:val="28"/>
          <w:szCs w:val="28"/>
        </w:rPr>
        <w:t>победителем конкурсного отбора</w:t>
      </w:r>
      <w:r w:rsidR="006D4381">
        <w:rPr>
          <w:rFonts w:ascii="Times New Roman" w:hAnsi="Times New Roman"/>
          <w:sz w:val="28"/>
          <w:szCs w:val="28"/>
        </w:rPr>
        <w:t xml:space="preserve">. </w:t>
      </w:r>
      <w:r w:rsidR="001A47F9" w:rsidRPr="00153309">
        <w:rPr>
          <w:rFonts w:ascii="Times New Roman" w:hAnsi="Times New Roman"/>
          <w:sz w:val="28"/>
          <w:szCs w:val="28"/>
        </w:rPr>
        <w:t xml:space="preserve"> </w:t>
      </w:r>
    </w:p>
    <w:p w:rsidR="00957D21" w:rsidRDefault="00957D21" w:rsidP="00957D2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рекомендовала Комитету по печати Ленинградской области (далее – Комитет) признать   соискателя победителем конкурсного отбора на получение субсидии из областного бюджета Ленинградской области исходя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предельного процента обеспечения затрат, на который может претендовать получатель субсидии (приложение № 3 к протоколу Комиссии).</w:t>
      </w:r>
    </w:p>
    <w:p w:rsidR="001A47F9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D67A8" w:rsidRDefault="009D67A8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E603F" w:rsidRDefault="006E603F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40DE1" w:rsidRPr="003A67C9" w:rsidRDefault="00B40DE1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</w:t>
      </w:r>
      <w:r w:rsidRPr="003A67C9">
        <w:rPr>
          <w:rFonts w:ascii="Times New Roman" w:hAnsi="Times New Roman"/>
        </w:rPr>
        <w:t>1</w:t>
      </w:r>
    </w:p>
    <w:p w:rsidR="00B40DE1" w:rsidRDefault="00B40DE1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242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A73D45" w:rsidRPr="00EF4EE4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96DFE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423BA" w:rsidRDefault="009A175F" w:rsidP="002423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3BA">
        <w:rPr>
          <w:rFonts w:ascii="Times New Roman" w:hAnsi="Times New Roman"/>
          <w:sz w:val="28"/>
          <w:szCs w:val="28"/>
        </w:rPr>
        <w:t>Журнал заявок</w:t>
      </w:r>
      <w:r w:rsidR="002423BA">
        <w:rPr>
          <w:rFonts w:ascii="Times New Roman" w:hAnsi="Times New Roman"/>
          <w:sz w:val="28"/>
          <w:szCs w:val="28"/>
        </w:rPr>
        <w:t xml:space="preserve"> </w:t>
      </w:r>
      <w:r w:rsidRPr="002423BA">
        <w:rPr>
          <w:rFonts w:ascii="Times New Roman" w:hAnsi="Times New Roman"/>
          <w:sz w:val="28"/>
          <w:szCs w:val="28"/>
        </w:rPr>
        <w:t xml:space="preserve">соискателей </w:t>
      </w:r>
    </w:p>
    <w:p w:rsidR="00DA21AE" w:rsidRPr="002423BA" w:rsidRDefault="009A175F" w:rsidP="002423B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23BA">
        <w:rPr>
          <w:rFonts w:ascii="Times New Roman" w:hAnsi="Times New Roman"/>
          <w:sz w:val="28"/>
          <w:szCs w:val="28"/>
        </w:rPr>
        <w:t>на участие в конкурсном отборе на получение субсидий из областного бюджета Ленинградской области в целях</w:t>
      </w:r>
      <w:proofErr w:type="gramEnd"/>
      <w:r w:rsidRPr="002423BA">
        <w:rPr>
          <w:rFonts w:ascii="Times New Roman" w:hAnsi="Times New Roman"/>
          <w:sz w:val="28"/>
          <w:szCs w:val="28"/>
        </w:rPr>
        <w:t xml:space="preserve"> финансового обеспечения затрат, связанных с производством и распространением продукции в </w:t>
      </w:r>
      <w:r w:rsidR="002423BA">
        <w:rPr>
          <w:rFonts w:ascii="Times New Roman" w:hAnsi="Times New Roman"/>
          <w:sz w:val="28"/>
          <w:szCs w:val="28"/>
        </w:rPr>
        <w:t>р</w:t>
      </w:r>
      <w:r w:rsidRPr="002423BA">
        <w:rPr>
          <w:rFonts w:ascii="Times New Roman" w:hAnsi="Times New Roman"/>
          <w:sz w:val="28"/>
          <w:szCs w:val="28"/>
        </w:rPr>
        <w:t xml:space="preserve">егиональном </w:t>
      </w:r>
      <w:proofErr w:type="spellStart"/>
      <w:r w:rsidRPr="002423BA">
        <w:rPr>
          <w:rFonts w:ascii="Times New Roman" w:hAnsi="Times New Roman"/>
          <w:sz w:val="28"/>
          <w:szCs w:val="28"/>
        </w:rPr>
        <w:t>телерадиоэфире</w:t>
      </w:r>
      <w:proofErr w:type="spellEnd"/>
      <w:r w:rsidRPr="002423BA">
        <w:rPr>
          <w:rFonts w:ascii="Times New Roman" w:hAnsi="Times New Roman"/>
          <w:sz w:val="28"/>
          <w:szCs w:val="28"/>
        </w:rPr>
        <w:t xml:space="preserve"> федеральных средств массовой информации в 202</w:t>
      </w:r>
      <w:r w:rsidR="00C848CE">
        <w:rPr>
          <w:rFonts w:ascii="Times New Roman" w:hAnsi="Times New Roman"/>
          <w:sz w:val="28"/>
          <w:szCs w:val="28"/>
        </w:rPr>
        <w:t>3</w:t>
      </w:r>
      <w:r w:rsidRPr="002423BA">
        <w:rPr>
          <w:rFonts w:ascii="Times New Roman" w:hAnsi="Times New Roman"/>
          <w:sz w:val="28"/>
          <w:szCs w:val="28"/>
        </w:rPr>
        <w:t xml:space="preserve"> году</w:t>
      </w: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2423BA" w:rsidTr="002423BA">
        <w:tc>
          <w:tcPr>
            <w:tcW w:w="675" w:type="dxa"/>
          </w:tcPr>
          <w:p w:rsidR="002423BA" w:rsidRPr="00283D9F" w:rsidRDefault="00283D9F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3D9F" w:rsidRDefault="00283D9F" w:rsidP="00E10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3D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3D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2423BA" w:rsidRDefault="002423BA" w:rsidP="00E10D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3BA">
              <w:rPr>
                <w:rFonts w:ascii="Times New Roman" w:eastAsiaTheme="minorHAnsi" w:hAnsi="Times New Roman"/>
                <w:sz w:val="28"/>
                <w:szCs w:val="28"/>
              </w:rPr>
              <w:t>Наименование юридического лица</w:t>
            </w:r>
          </w:p>
          <w:p w:rsidR="00283D9F" w:rsidRDefault="00283D9F" w:rsidP="00E10D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D9F" w:rsidRDefault="00283D9F" w:rsidP="00E10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423BA" w:rsidRDefault="002423BA" w:rsidP="00E10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3BA">
              <w:rPr>
                <w:rFonts w:ascii="Times New Roman" w:eastAsiaTheme="minorHAnsi" w:hAnsi="Times New Roman"/>
                <w:sz w:val="28"/>
                <w:szCs w:val="28"/>
              </w:rPr>
              <w:t>Наименование  СМИ</w:t>
            </w:r>
          </w:p>
        </w:tc>
        <w:tc>
          <w:tcPr>
            <w:tcW w:w="2464" w:type="dxa"/>
          </w:tcPr>
          <w:p w:rsidR="002423BA" w:rsidRDefault="002423BA" w:rsidP="00E10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3BA">
              <w:rPr>
                <w:rFonts w:ascii="Times New Roman" w:eastAsiaTheme="minorHAnsi" w:hAnsi="Times New Roman"/>
                <w:sz w:val="28"/>
                <w:szCs w:val="28"/>
              </w:rPr>
              <w:t>Дата принятия заявки</w:t>
            </w:r>
          </w:p>
        </w:tc>
      </w:tr>
      <w:tr w:rsidR="002423BA" w:rsidTr="002423BA">
        <w:trPr>
          <w:trHeight w:val="687"/>
        </w:trPr>
        <w:tc>
          <w:tcPr>
            <w:tcW w:w="675" w:type="dxa"/>
          </w:tcPr>
          <w:p w:rsidR="00283D9F" w:rsidRDefault="00283D9F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Default="00283D9F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9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3D9F" w:rsidRPr="00283D9F" w:rsidRDefault="00283D9F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283D9F" w:rsidRDefault="00283D9F" w:rsidP="00E10D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423BA" w:rsidRDefault="002423BA" w:rsidP="00E10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309">
              <w:rPr>
                <w:rFonts w:ascii="Times New Roman" w:eastAsiaTheme="minorHAnsi" w:hAnsi="Times New Roman"/>
                <w:sz w:val="28"/>
                <w:szCs w:val="28"/>
              </w:rPr>
              <w:t>АО «Телекомпания НТВ»</w:t>
            </w:r>
          </w:p>
        </w:tc>
        <w:tc>
          <w:tcPr>
            <w:tcW w:w="2464" w:type="dxa"/>
          </w:tcPr>
          <w:p w:rsidR="00283D9F" w:rsidRDefault="00283D9F" w:rsidP="00E10D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423BA" w:rsidRDefault="0071786F" w:rsidP="00E10D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Телепрограмма </w:t>
            </w:r>
            <w:r w:rsidR="00283D9F" w:rsidRPr="00153309">
              <w:rPr>
                <w:rFonts w:ascii="Times New Roman" w:eastAsiaTheme="minorHAnsi" w:hAnsi="Times New Roman"/>
                <w:sz w:val="28"/>
                <w:szCs w:val="28"/>
              </w:rPr>
              <w:t>«Сегодня в Санкт-Петербурге»</w:t>
            </w:r>
          </w:p>
          <w:p w:rsidR="00283D9F" w:rsidRDefault="00283D9F" w:rsidP="00E10D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D9F" w:rsidRDefault="00283D9F" w:rsidP="00E10D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83D9F" w:rsidRDefault="00283D9F" w:rsidP="00E10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83D9F" w:rsidRDefault="00283D9F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283D9F" w:rsidRDefault="00C848CE" w:rsidP="00C84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83D9F" w:rsidRPr="00283D9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3D9F" w:rsidRPr="00283D9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61A10" w:rsidRDefault="00761A10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FFE" w:rsidRDefault="00865FFE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65FFE" w:rsidRDefault="00865FFE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C6872" w:rsidRDefault="00CC6872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603F" w:rsidRDefault="006E603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603F" w:rsidRDefault="006E603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603F" w:rsidRDefault="006E603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603F" w:rsidRDefault="006E603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603F" w:rsidRDefault="006E603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0" w:name="_GoBack"/>
      <w:bookmarkEnd w:id="0"/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D67A8" w:rsidRDefault="009D67A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Pr="003A67C9" w:rsidRDefault="00283D9F" w:rsidP="00283D9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2</w:t>
      </w:r>
    </w:p>
    <w:p w:rsidR="00283D9F" w:rsidRDefault="00283D9F" w:rsidP="00283D9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>
        <w:rPr>
          <w:rFonts w:ascii="Times New Roman" w:hAnsi="Times New Roman"/>
        </w:rPr>
        <w:t xml:space="preserve"> К</w:t>
      </w:r>
      <w:r w:rsidRPr="003A67C9">
        <w:rPr>
          <w:rFonts w:ascii="Times New Roman" w:hAnsi="Times New Roman"/>
        </w:rPr>
        <w:t>омиссии</w:t>
      </w:r>
    </w:p>
    <w:p w:rsidR="00CC6872" w:rsidRDefault="00CC6872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C6872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Таблица оценки средства массовой информации «Телепрограмма «Сегодня в Санкт-Петербурге», на производство которого запрашивается субсидия</w:t>
      </w: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1915"/>
        <w:gridCol w:w="2102"/>
        <w:gridCol w:w="1660"/>
      </w:tblGrid>
      <w:tr w:rsidR="00283D9F" w:rsidTr="00283D9F">
        <w:tc>
          <w:tcPr>
            <w:tcW w:w="4219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666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283D9F" w:rsidTr="00283D9F">
        <w:trPr>
          <w:trHeight w:val="764"/>
        </w:trPr>
        <w:tc>
          <w:tcPr>
            <w:tcW w:w="4219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обоснованность запрашиваемых финансовых средств (Оценивается соответствие статей бюджета заявленным целям, соответствие уровня зарплат, стоимости услуг и материальных ресурсов, других расходов рыночному уровню; адекватность статей бюджета, стоимости и технических характеристик заявленного оборудования, кадровое обеспечение и уровень оплаты труда)</w:t>
            </w:r>
          </w:p>
        </w:tc>
        <w:tc>
          <w:tcPr>
            <w:tcW w:w="1843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Очень высокий уровень</w:t>
            </w:r>
          </w:p>
        </w:tc>
        <w:tc>
          <w:tcPr>
            <w:tcW w:w="1666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83D9F" w:rsidTr="00283D9F">
        <w:tc>
          <w:tcPr>
            <w:tcW w:w="4219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вещания в региональном эфире общероссийских обязательных общедоступных телеканалов на территории Санкт-Петербурга и Ленинградской области в неделю</w:t>
            </w:r>
          </w:p>
        </w:tc>
        <w:tc>
          <w:tcPr>
            <w:tcW w:w="1843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Минут/неделя</w:t>
            </w:r>
          </w:p>
        </w:tc>
        <w:tc>
          <w:tcPr>
            <w:tcW w:w="2126" w:type="dxa"/>
          </w:tcPr>
          <w:p w:rsidR="00283D9F" w:rsidRDefault="0071786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 301 до 600</w:t>
            </w:r>
          </w:p>
        </w:tc>
        <w:tc>
          <w:tcPr>
            <w:tcW w:w="1666" w:type="dxa"/>
          </w:tcPr>
          <w:p w:rsidR="00283D9F" w:rsidRDefault="00AC4FA8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83D9F" w:rsidTr="00283D9F">
        <w:tc>
          <w:tcPr>
            <w:tcW w:w="4219" w:type="dxa"/>
          </w:tcPr>
          <w:p w:rsidR="00283D9F" w:rsidRDefault="0071786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вещания в региональном эфире общероссийского обязательного общедоступного радиоканала на территории Санкт-Петербурга и Ленинградской области в неделю</w:t>
            </w:r>
          </w:p>
        </w:tc>
        <w:tc>
          <w:tcPr>
            <w:tcW w:w="1843" w:type="dxa"/>
          </w:tcPr>
          <w:p w:rsidR="00283D9F" w:rsidRDefault="0071786F" w:rsidP="0071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Минут/год</w:t>
            </w:r>
          </w:p>
        </w:tc>
        <w:tc>
          <w:tcPr>
            <w:tcW w:w="2126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283D9F" w:rsidTr="00283D9F">
        <w:tc>
          <w:tcPr>
            <w:tcW w:w="4219" w:type="dxa"/>
          </w:tcPr>
          <w:p w:rsidR="00283D9F" w:rsidRDefault="0071786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производства и распространения продукции на различных платформах в информационно-телекоммуникационной сети «Интернет</w:t>
            </w:r>
          </w:p>
        </w:tc>
        <w:tc>
          <w:tcPr>
            <w:tcW w:w="1843" w:type="dxa"/>
          </w:tcPr>
          <w:p w:rsidR="00283D9F" w:rsidRDefault="0071786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Единиц/год</w:t>
            </w:r>
          </w:p>
        </w:tc>
        <w:tc>
          <w:tcPr>
            <w:tcW w:w="2126" w:type="dxa"/>
          </w:tcPr>
          <w:p w:rsidR="00283D9F" w:rsidRDefault="0071786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 80 до 150</w:t>
            </w:r>
          </w:p>
        </w:tc>
        <w:tc>
          <w:tcPr>
            <w:tcW w:w="1666" w:type="dxa"/>
          </w:tcPr>
          <w:p w:rsidR="00283D9F" w:rsidRDefault="00AC4FA8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83D9F" w:rsidTr="00283D9F">
        <w:tc>
          <w:tcPr>
            <w:tcW w:w="4219" w:type="dxa"/>
          </w:tcPr>
          <w:p w:rsidR="00283D9F" w:rsidRDefault="0071786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83D9F" w:rsidRDefault="00283D9F" w:rsidP="0003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283D9F" w:rsidRDefault="0071786F" w:rsidP="00AC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AC4FA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9D67A8" w:rsidRDefault="009D67A8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1786F" w:rsidRPr="003A67C9" w:rsidRDefault="0071786F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3</w:t>
      </w:r>
    </w:p>
    <w:p w:rsidR="0071786F" w:rsidRDefault="0071786F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>
        <w:rPr>
          <w:rFonts w:ascii="Times New Roman" w:hAnsi="Times New Roman"/>
        </w:rPr>
        <w:t xml:space="preserve"> К</w:t>
      </w:r>
      <w:r w:rsidRPr="003A67C9">
        <w:rPr>
          <w:rFonts w:ascii="Times New Roman" w:hAnsi="Times New Roman"/>
        </w:rPr>
        <w:t>омиссии</w:t>
      </w: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1786F" w:rsidRDefault="0071786F" w:rsidP="0071786F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FC">
        <w:rPr>
          <w:rFonts w:ascii="Times New Roman" w:hAnsi="Times New Roman"/>
          <w:sz w:val="28"/>
          <w:szCs w:val="28"/>
        </w:rPr>
        <w:t>Таблица значений итоговых оценок средств</w:t>
      </w:r>
      <w:r>
        <w:rPr>
          <w:rFonts w:ascii="Times New Roman" w:hAnsi="Times New Roman"/>
          <w:sz w:val="28"/>
          <w:szCs w:val="28"/>
        </w:rPr>
        <w:t>а</w:t>
      </w:r>
      <w:r w:rsidRPr="005D39FC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Pr="005D39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предельный процент обеспечения затрат, на который может претендовать получатель субсидии</w:t>
      </w:r>
    </w:p>
    <w:p w:rsidR="0071786F" w:rsidRPr="005D39FC" w:rsidRDefault="0071786F" w:rsidP="0071786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718"/>
        <w:gridCol w:w="4645"/>
        <w:gridCol w:w="1879"/>
        <w:gridCol w:w="2329"/>
      </w:tblGrid>
      <w:tr w:rsidR="0071786F" w:rsidRPr="005D39FC" w:rsidTr="00BB78E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F" w:rsidRPr="00DF5DD1" w:rsidRDefault="0071786F" w:rsidP="00BB7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F5D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D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F" w:rsidRPr="00DF5DD1" w:rsidRDefault="0071786F" w:rsidP="00BB7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 (наименование СМИ)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F" w:rsidRPr="00DF5DD1" w:rsidRDefault="0071786F" w:rsidP="00BB7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>Значение итоговой оценки СМИ</w:t>
            </w:r>
          </w:p>
          <w:p w:rsidR="0071786F" w:rsidRPr="00DF5DD1" w:rsidRDefault="0071786F" w:rsidP="00BB7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>(баллы)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6F" w:rsidRPr="00DF5DD1" w:rsidRDefault="0071786F" w:rsidP="00BB78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Предельный процент обеспечения </w:t>
            </w:r>
          </w:p>
          <w:p w:rsidR="0071786F" w:rsidRPr="00DF5DD1" w:rsidRDefault="0071786F" w:rsidP="00BB7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71786F" w:rsidRPr="005D39FC" w:rsidTr="00BB78E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F" w:rsidRPr="005D39FC" w:rsidRDefault="0071786F" w:rsidP="00BB78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86F" w:rsidRPr="005D39FC" w:rsidRDefault="0071786F" w:rsidP="00BB78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9FC">
              <w:rPr>
                <w:rFonts w:ascii="Times New Roman" w:hAnsi="Times New Roman"/>
                <w:sz w:val="28"/>
                <w:szCs w:val="28"/>
              </w:rPr>
              <w:t>1</w:t>
            </w:r>
            <w:r w:rsidRPr="005D39F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F" w:rsidRDefault="0071786F" w:rsidP="007178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3309">
              <w:rPr>
                <w:rFonts w:ascii="Times New Roman" w:eastAsiaTheme="minorHAnsi" w:hAnsi="Times New Roman"/>
                <w:sz w:val="28"/>
                <w:szCs w:val="28"/>
              </w:rPr>
              <w:t>АО «Телекомпания НТВ»</w:t>
            </w:r>
          </w:p>
          <w:p w:rsidR="0071786F" w:rsidRDefault="0071786F" w:rsidP="007178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(телепрограмма </w:t>
            </w:r>
            <w:r w:rsidRPr="00153309">
              <w:rPr>
                <w:rFonts w:ascii="Times New Roman" w:eastAsiaTheme="minorHAnsi" w:hAnsi="Times New Roman"/>
                <w:sz w:val="28"/>
                <w:szCs w:val="28"/>
              </w:rPr>
              <w:t>«Сегодня в Санкт-Петербурге»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71786F" w:rsidRDefault="0071786F" w:rsidP="007178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1786F" w:rsidRPr="005D39FC" w:rsidRDefault="0071786F" w:rsidP="00BB7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F" w:rsidRPr="005D39FC" w:rsidRDefault="0071786F" w:rsidP="00BB7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86F" w:rsidRPr="005D39FC" w:rsidRDefault="0071786F" w:rsidP="00AC4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4F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F" w:rsidRPr="005D39FC" w:rsidRDefault="0071786F" w:rsidP="00BB7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86F" w:rsidRPr="005D39FC" w:rsidRDefault="0071786F" w:rsidP="00BB78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C">
              <w:rPr>
                <w:rFonts w:ascii="Times New Roman" w:hAnsi="Times New Roman"/>
                <w:sz w:val="28"/>
                <w:szCs w:val="28"/>
              </w:rPr>
              <w:t>до 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283D9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83D9F" w:rsidRDefault="00283D9F" w:rsidP="00283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872" w:rsidRDefault="00CC6872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sectPr w:rsidR="00CC6872" w:rsidSect="007558B0">
      <w:headerReference w:type="default" r:id="rId9"/>
      <w:footerReference w:type="default" r:id="rId10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7B" w:rsidRDefault="00362A7B" w:rsidP="006B16C2">
      <w:pPr>
        <w:spacing w:after="0" w:line="240" w:lineRule="auto"/>
      </w:pPr>
      <w:r>
        <w:separator/>
      </w:r>
    </w:p>
  </w:endnote>
  <w:endnote w:type="continuationSeparator" w:id="0">
    <w:p w:rsidR="00362A7B" w:rsidRDefault="00362A7B" w:rsidP="006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6D" w:rsidRDefault="00681A6D">
    <w:pPr>
      <w:pStyle w:val="aa"/>
    </w:pPr>
  </w:p>
  <w:p w:rsidR="00681A6D" w:rsidRDefault="00681A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7B" w:rsidRDefault="00362A7B" w:rsidP="006B16C2">
      <w:pPr>
        <w:spacing w:after="0" w:line="240" w:lineRule="auto"/>
      </w:pPr>
      <w:r>
        <w:separator/>
      </w:r>
    </w:p>
  </w:footnote>
  <w:footnote w:type="continuationSeparator" w:id="0">
    <w:p w:rsidR="00362A7B" w:rsidRDefault="00362A7B" w:rsidP="006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454175"/>
      <w:docPartObj>
        <w:docPartGallery w:val="Page Numbers (Top of Page)"/>
        <w:docPartUnique/>
      </w:docPartObj>
    </w:sdtPr>
    <w:sdtEndPr/>
    <w:sdtContent>
      <w:p w:rsidR="00681A6D" w:rsidRDefault="00681A6D" w:rsidP="00681A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3F">
          <w:rPr>
            <w:noProof/>
          </w:rPr>
          <w:t>4</w:t>
        </w:r>
        <w:r>
          <w:fldChar w:fldCharType="end"/>
        </w:r>
      </w:p>
    </w:sdtContent>
  </w:sdt>
  <w:p w:rsidR="005D39FC" w:rsidRDefault="005D39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5DC"/>
    <w:multiLevelType w:val="multilevel"/>
    <w:tmpl w:val="F0AC79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AA173FB"/>
    <w:multiLevelType w:val="hybridMultilevel"/>
    <w:tmpl w:val="66AA12B0"/>
    <w:lvl w:ilvl="0" w:tplc="2648EA46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0C7994"/>
    <w:multiLevelType w:val="hybridMultilevel"/>
    <w:tmpl w:val="22683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E12BEB"/>
    <w:multiLevelType w:val="hybridMultilevel"/>
    <w:tmpl w:val="0A4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473"/>
    <w:multiLevelType w:val="hybridMultilevel"/>
    <w:tmpl w:val="8D84A1D8"/>
    <w:lvl w:ilvl="0" w:tplc="3CC486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4101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7393"/>
    <w:multiLevelType w:val="hybridMultilevel"/>
    <w:tmpl w:val="8272F4B8"/>
    <w:lvl w:ilvl="0" w:tplc="FC54E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07EEE"/>
    <w:multiLevelType w:val="hybridMultilevel"/>
    <w:tmpl w:val="7C8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1D5C"/>
    <w:multiLevelType w:val="hybridMultilevel"/>
    <w:tmpl w:val="40BA6A18"/>
    <w:lvl w:ilvl="0" w:tplc="F744A1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6790C"/>
    <w:multiLevelType w:val="hybridMultilevel"/>
    <w:tmpl w:val="2E561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BB3059"/>
    <w:multiLevelType w:val="hybridMultilevel"/>
    <w:tmpl w:val="2A8A4502"/>
    <w:lvl w:ilvl="0" w:tplc="4AA4EBE6">
      <w:start w:val="1"/>
      <w:numFmt w:val="bullet"/>
      <w:lvlText w:val="­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120587F"/>
    <w:multiLevelType w:val="hybridMultilevel"/>
    <w:tmpl w:val="C0540CD0"/>
    <w:lvl w:ilvl="0" w:tplc="B956A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00A2C"/>
    <w:multiLevelType w:val="hybridMultilevel"/>
    <w:tmpl w:val="38348D94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AF45F88"/>
    <w:multiLevelType w:val="hybridMultilevel"/>
    <w:tmpl w:val="A5E849AE"/>
    <w:lvl w:ilvl="0" w:tplc="9EB86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C1546"/>
    <w:multiLevelType w:val="hybridMultilevel"/>
    <w:tmpl w:val="55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33FA3"/>
    <w:multiLevelType w:val="hybridMultilevel"/>
    <w:tmpl w:val="287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42657"/>
    <w:multiLevelType w:val="hybridMultilevel"/>
    <w:tmpl w:val="11462908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03B69AE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677D"/>
    <w:multiLevelType w:val="hybridMultilevel"/>
    <w:tmpl w:val="4A24DB5C"/>
    <w:lvl w:ilvl="0" w:tplc="E4842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2167342"/>
    <w:multiLevelType w:val="hybridMultilevel"/>
    <w:tmpl w:val="714AA908"/>
    <w:lvl w:ilvl="0" w:tplc="F828D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A74DF1"/>
    <w:multiLevelType w:val="hybridMultilevel"/>
    <w:tmpl w:val="A4025DA2"/>
    <w:lvl w:ilvl="0" w:tplc="1DD61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1"/>
  </w:num>
  <w:num w:numId="7">
    <w:abstractNumId w:val="7"/>
  </w:num>
  <w:num w:numId="8">
    <w:abstractNumId w:val="18"/>
  </w:num>
  <w:num w:numId="9">
    <w:abstractNumId w:val="20"/>
  </w:num>
  <w:num w:numId="10">
    <w:abstractNumId w:val="17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C"/>
    <w:rsid w:val="0000745B"/>
    <w:rsid w:val="00013E75"/>
    <w:rsid w:val="00014425"/>
    <w:rsid w:val="000216A1"/>
    <w:rsid w:val="00033DD8"/>
    <w:rsid w:val="00036B7D"/>
    <w:rsid w:val="00036BEA"/>
    <w:rsid w:val="000420DA"/>
    <w:rsid w:val="0004466C"/>
    <w:rsid w:val="000450F6"/>
    <w:rsid w:val="00057EEB"/>
    <w:rsid w:val="00067EFF"/>
    <w:rsid w:val="00082B1F"/>
    <w:rsid w:val="00082F50"/>
    <w:rsid w:val="000A396A"/>
    <w:rsid w:val="000A4C7C"/>
    <w:rsid w:val="000B085C"/>
    <w:rsid w:val="000B7AD7"/>
    <w:rsid w:val="000C06DD"/>
    <w:rsid w:val="000C082E"/>
    <w:rsid w:val="000C43B7"/>
    <w:rsid w:val="000F2CC6"/>
    <w:rsid w:val="000F5380"/>
    <w:rsid w:val="000F595A"/>
    <w:rsid w:val="000F5E15"/>
    <w:rsid w:val="000F66EF"/>
    <w:rsid w:val="00101828"/>
    <w:rsid w:val="00102D91"/>
    <w:rsid w:val="001044EE"/>
    <w:rsid w:val="00104D80"/>
    <w:rsid w:val="00111E89"/>
    <w:rsid w:val="00112463"/>
    <w:rsid w:val="00116603"/>
    <w:rsid w:val="001171DC"/>
    <w:rsid w:val="001270E6"/>
    <w:rsid w:val="00134F76"/>
    <w:rsid w:val="001441CE"/>
    <w:rsid w:val="00153309"/>
    <w:rsid w:val="00154B2D"/>
    <w:rsid w:val="00155B08"/>
    <w:rsid w:val="00166D2C"/>
    <w:rsid w:val="001848CB"/>
    <w:rsid w:val="00184B38"/>
    <w:rsid w:val="00186629"/>
    <w:rsid w:val="001937E9"/>
    <w:rsid w:val="001A47F9"/>
    <w:rsid w:val="001A6926"/>
    <w:rsid w:val="001B14CA"/>
    <w:rsid w:val="001B7104"/>
    <w:rsid w:val="001C215F"/>
    <w:rsid w:val="001C4452"/>
    <w:rsid w:val="001C7306"/>
    <w:rsid w:val="001D2F6C"/>
    <w:rsid w:val="001D474E"/>
    <w:rsid w:val="001D5BE8"/>
    <w:rsid w:val="001E027B"/>
    <w:rsid w:val="001E5B78"/>
    <w:rsid w:val="001F3101"/>
    <w:rsid w:val="001F5CAE"/>
    <w:rsid w:val="002136DC"/>
    <w:rsid w:val="00216F77"/>
    <w:rsid w:val="0022034D"/>
    <w:rsid w:val="0023000D"/>
    <w:rsid w:val="00234049"/>
    <w:rsid w:val="002423BA"/>
    <w:rsid w:val="00242EC7"/>
    <w:rsid w:val="00244067"/>
    <w:rsid w:val="0025371C"/>
    <w:rsid w:val="00253810"/>
    <w:rsid w:val="002540DA"/>
    <w:rsid w:val="002545DE"/>
    <w:rsid w:val="002624AF"/>
    <w:rsid w:val="002641AF"/>
    <w:rsid w:val="00267490"/>
    <w:rsid w:val="00270AB4"/>
    <w:rsid w:val="00273820"/>
    <w:rsid w:val="00281297"/>
    <w:rsid w:val="00283D9F"/>
    <w:rsid w:val="0029411A"/>
    <w:rsid w:val="002A20A0"/>
    <w:rsid w:val="002A40A2"/>
    <w:rsid w:val="002A62B1"/>
    <w:rsid w:val="002A692A"/>
    <w:rsid w:val="002B407B"/>
    <w:rsid w:val="002B735A"/>
    <w:rsid w:val="002C1E08"/>
    <w:rsid w:val="002C47FF"/>
    <w:rsid w:val="002D0E9D"/>
    <w:rsid w:val="002D7A4A"/>
    <w:rsid w:val="002E1338"/>
    <w:rsid w:val="002E25E8"/>
    <w:rsid w:val="002E2EFE"/>
    <w:rsid w:val="0030032D"/>
    <w:rsid w:val="003018E0"/>
    <w:rsid w:val="00301AD3"/>
    <w:rsid w:val="00312C05"/>
    <w:rsid w:val="003225BD"/>
    <w:rsid w:val="00325E39"/>
    <w:rsid w:val="00330953"/>
    <w:rsid w:val="0033159A"/>
    <w:rsid w:val="003325DE"/>
    <w:rsid w:val="003345DE"/>
    <w:rsid w:val="00336657"/>
    <w:rsid w:val="003421AC"/>
    <w:rsid w:val="00344292"/>
    <w:rsid w:val="00346FB3"/>
    <w:rsid w:val="00362A7B"/>
    <w:rsid w:val="003668D8"/>
    <w:rsid w:val="00371318"/>
    <w:rsid w:val="00373D42"/>
    <w:rsid w:val="0037441E"/>
    <w:rsid w:val="003774DE"/>
    <w:rsid w:val="00383314"/>
    <w:rsid w:val="0038631F"/>
    <w:rsid w:val="00397C08"/>
    <w:rsid w:val="003A5DBA"/>
    <w:rsid w:val="003A67C9"/>
    <w:rsid w:val="003B22CC"/>
    <w:rsid w:val="003B2535"/>
    <w:rsid w:val="003B5977"/>
    <w:rsid w:val="003C2D59"/>
    <w:rsid w:val="003C6613"/>
    <w:rsid w:val="003E6552"/>
    <w:rsid w:val="00400977"/>
    <w:rsid w:val="00400D89"/>
    <w:rsid w:val="00402885"/>
    <w:rsid w:val="00410B5B"/>
    <w:rsid w:val="004137C2"/>
    <w:rsid w:val="00424BDA"/>
    <w:rsid w:val="004256D1"/>
    <w:rsid w:val="0044258B"/>
    <w:rsid w:val="00444DE0"/>
    <w:rsid w:val="00445B68"/>
    <w:rsid w:val="004464B4"/>
    <w:rsid w:val="00456743"/>
    <w:rsid w:val="00467BCC"/>
    <w:rsid w:val="00467E28"/>
    <w:rsid w:val="00476F87"/>
    <w:rsid w:val="004818DA"/>
    <w:rsid w:val="00483A48"/>
    <w:rsid w:val="004845BD"/>
    <w:rsid w:val="00486776"/>
    <w:rsid w:val="004A492A"/>
    <w:rsid w:val="004A5E3A"/>
    <w:rsid w:val="004C159C"/>
    <w:rsid w:val="004C52EC"/>
    <w:rsid w:val="004D06A2"/>
    <w:rsid w:val="004D2BB0"/>
    <w:rsid w:val="004D5409"/>
    <w:rsid w:val="004E41D1"/>
    <w:rsid w:val="004E456F"/>
    <w:rsid w:val="004E5038"/>
    <w:rsid w:val="004E5A83"/>
    <w:rsid w:val="004F0851"/>
    <w:rsid w:val="004F71D1"/>
    <w:rsid w:val="00506F5F"/>
    <w:rsid w:val="005115F3"/>
    <w:rsid w:val="00512DC8"/>
    <w:rsid w:val="0051474F"/>
    <w:rsid w:val="00526387"/>
    <w:rsid w:val="005367B4"/>
    <w:rsid w:val="0054338D"/>
    <w:rsid w:val="00544F31"/>
    <w:rsid w:val="005463E5"/>
    <w:rsid w:val="005522C4"/>
    <w:rsid w:val="00565F2F"/>
    <w:rsid w:val="00574354"/>
    <w:rsid w:val="0057710C"/>
    <w:rsid w:val="00577662"/>
    <w:rsid w:val="0059120F"/>
    <w:rsid w:val="00594AEF"/>
    <w:rsid w:val="005955B9"/>
    <w:rsid w:val="005A18AC"/>
    <w:rsid w:val="005A60B4"/>
    <w:rsid w:val="005B71C3"/>
    <w:rsid w:val="005C304A"/>
    <w:rsid w:val="005C70E8"/>
    <w:rsid w:val="005D0BC1"/>
    <w:rsid w:val="005D1F2E"/>
    <w:rsid w:val="005D39FC"/>
    <w:rsid w:val="005D6964"/>
    <w:rsid w:val="005F694B"/>
    <w:rsid w:val="005F6A6D"/>
    <w:rsid w:val="00605B1B"/>
    <w:rsid w:val="00606772"/>
    <w:rsid w:val="00606CDC"/>
    <w:rsid w:val="00631C9D"/>
    <w:rsid w:val="00634235"/>
    <w:rsid w:val="006343EC"/>
    <w:rsid w:val="00643C1C"/>
    <w:rsid w:val="00644F41"/>
    <w:rsid w:val="006514E1"/>
    <w:rsid w:val="00651A48"/>
    <w:rsid w:val="00674A87"/>
    <w:rsid w:val="006767FB"/>
    <w:rsid w:val="00676BA6"/>
    <w:rsid w:val="00680634"/>
    <w:rsid w:val="00681A6D"/>
    <w:rsid w:val="00682453"/>
    <w:rsid w:val="00682CDF"/>
    <w:rsid w:val="00685192"/>
    <w:rsid w:val="006877F8"/>
    <w:rsid w:val="00696DFE"/>
    <w:rsid w:val="006B16C2"/>
    <w:rsid w:val="006B79DD"/>
    <w:rsid w:val="006C114B"/>
    <w:rsid w:val="006C7AA7"/>
    <w:rsid w:val="006D4381"/>
    <w:rsid w:val="006E1175"/>
    <w:rsid w:val="006E1B4D"/>
    <w:rsid w:val="006E603F"/>
    <w:rsid w:val="006F1C78"/>
    <w:rsid w:val="006F2777"/>
    <w:rsid w:val="006F48EB"/>
    <w:rsid w:val="006F729C"/>
    <w:rsid w:val="007025FE"/>
    <w:rsid w:val="007072A6"/>
    <w:rsid w:val="00710D91"/>
    <w:rsid w:val="0071786F"/>
    <w:rsid w:val="0073085F"/>
    <w:rsid w:val="00730FDA"/>
    <w:rsid w:val="00734E1F"/>
    <w:rsid w:val="00735693"/>
    <w:rsid w:val="007375CD"/>
    <w:rsid w:val="00740273"/>
    <w:rsid w:val="00743384"/>
    <w:rsid w:val="00743A25"/>
    <w:rsid w:val="00744B91"/>
    <w:rsid w:val="007452B1"/>
    <w:rsid w:val="007558B0"/>
    <w:rsid w:val="00761A10"/>
    <w:rsid w:val="0076507D"/>
    <w:rsid w:val="00765C11"/>
    <w:rsid w:val="00765ED2"/>
    <w:rsid w:val="00772936"/>
    <w:rsid w:val="00773506"/>
    <w:rsid w:val="00773FDB"/>
    <w:rsid w:val="0077536E"/>
    <w:rsid w:val="007828D3"/>
    <w:rsid w:val="00784EF0"/>
    <w:rsid w:val="00796FF9"/>
    <w:rsid w:val="007A312C"/>
    <w:rsid w:val="007A459B"/>
    <w:rsid w:val="007A7A02"/>
    <w:rsid w:val="007B64BA"/>
    <w:rsid w:val="007C0431"/>
    <w:rsid w:val="007C2C0C"/>
    <w:rsid w:val="007C2F35"/>
    <w:rsid w:val="007D48FC"/>
    <w:rsid w:val="007D5F0E"/>
    <w:rsid w:val="007D7490"/>
    <w:rsid w:val="007E1A9B"/>
    <w:rsid w:val="007E2503"/>
    <w:rsid w:val="007E4409"/>
    <w:rsid w:val="007E79FE"/>
    <w:rsid w:val="007F10E8"/>
    <w:rsid w:val="008031CE"/>
    <w:rsid w:val="00806C52"/>
    <w:rsid w:val="0081375B"/>
    <w:rsid w:val="00834224"/>
    <w:rsid w:val="00840C47"/>
    <w:rsid w:val="00851358"/>
    <w:rsid w:val="00853369"/>
    <w:rsid w:val="00856D23"/>
    <w:rsid w:val="0086160E"/>
    <w:rsid w:val="008616E4"/>
    <w:rsid w:val="00865571"/>
    <w:rsid w:val="00865FFE"/>
    <w:rsid w:val="00867681"/>
    <w:rsid w:val="00872F73"/>
    <w:rsid w:val="00873B7D"/>
    <w:rsid w:val="00874200"/>
    <w:rsid w:val="00877540"/>
    <w:rsid w:val="00885A07"/>
    <w:rsid w:val="0089351E"/>
    <w:rsid w:val="00895EB0"/>
    <w:rsid w:val="00896FA6"/>
    <w:rsid w:val="008A77C7"/>
    <w:rsid w:val="008B329A"/>
    <w:rsid w:val="008B4911"/>
    <w:rsid w:val="008C0D04"/>
    <w:rsid w:val="008C472C"/>
    <w:rsid w:val="008C5438"/>
    <w:rsid w:val="008E372E"/>
    <w:rsid w:val="008F09FC"/>
    <w:rsid w:val="008F13B5"/>
    <w:rsid w:val="008F1550"/>
    <w:rsid w:val="008F2B06"/>
    <w:rsid w:val="008F3411"/>
    <w:rsid w:val="00903AC4"/>
    <w:rsid w:val="009142E0"/>
    <w:rsid w:val="00923D5B"/>
    <w:rsid w:val="00926CDD"/>
    <w:rsid w:val="00927F09"/>
    <w:rsid w:val="00932CB5"/>
    <w:rsid w:val="009436EB"/>
    <w:rsid w:val="009449AE"/>
    <w:rsid w:val="009516D3"/>
    <w:rsid w:val="00952588"/>
    <w:rsid w:val="00952F86"/>
    <w:rsid w:val="009534C6"/>
    <w:rsid w:val="00953654"/>
    <w:rsid w:val="0095405E"/>
    <w:rsid w:val="00954B01"/>
    <w:rsid w:val="00957D21"/>
    <w:rsid w:val="00957ECE"/>
    <w:rsid w:val="0096489D"/>
    <w:rsid w:val="00980D94"/>
    <w:rsid w:val="009863D6"/>
    <w:rsid w:val="009966D8"/>
    <w:rsid w:val="00997006"/>
    <w:rsid w:val="009A175F"/>
    <w:rsid w:val="009A25EA"/>
    <w:rsid w:val="009A7552"/>
    <w:rsid w:val="009B1932"/>
    <w:rsid w:val="009C5C36"/>
    <w:rsid w:val="009C6947"/>
    <w:rsid w:val="009D67A8"/>
    <w:rsid w:val="009E030F"/>
    <w:rsid w:val="009E2B30"/>
    <w:rsid w:val="009E5230"/>
    <w:rsid w:val="009F1A8D"/>
    <w:rsid w:val="009F3A1B"/>
    <w:rsid w:val="009F6A2C"/>
    <w:rsid w:val="00A017C4"/>
    <w:rsid w:val="00A02871"/>
    <w:rsid w:val="00A147D5"/>
    <w:rsid w:val="00A17A99"/>
    <w:rsid w:val="00A2290C"/>
    <w:rsid w:val="00A26920"/>
    <w:rsid w:val="00A30A65"/>
    <w:rsid w:val="00A31E9B"/>
    <w:rsid w:val="00A332E1"/>
    <w:rsid w:val="00A34FEE"/>
    <w:rsid w:val="00A35732"/>
    <w:rsid w:val="00A41E9C"/>
    <w:rsid w:val="00A47CC1"/>
    <w:rsid w:val="00A520BF"/>
    <w:rsid w:val="00A54798"/>
    <w:rsid w:val="00A65536"/>
    <w:rsid w:val="00A6759D"/>
    <w:rsid w:val="00A67E3E"/>
    <w:rsid w:val="00A71A7C"/>
    <w:rsid w:val="00A73D45"/>
    <w:rsid w:val="00A77CDB"/>
    <w:rsid w:val="00A8098D"/>
    <w:rsid w:val="00A81F1B"/>
    <w:rsid w:val="00A83142"/>
    <w:rsid w:val="00A84A6A"/>
    <w:rsid w:val="00A87228"/>
    <w:rsid w:val="00A9112F"/>
    <w:rsid w:val="00A9139D"/>
    <w:rsid w:val="00A9213B"/>
    <w:rsid w:val="00A93E96"/>
    <w:rsid w:val="00AA6AC4"/>
    <w:rsid w:val="00AB0F6D"/>
    <w:rsid w:val="00AB1574"/>
    <w:rsid w:val="00AC0BDE"/>
    <w:rsid w:val="00AC4FA8"/>
    <w:rsid w:val="00AD08DE"/>
    <w:rsid w:val="00AE16BC"/>
    <w:rsid w:val="00AE7D01"/>
    <w:rsid w:val="00B006F4"/>
    <w:rsid w:val="00B02AEE"/>
    <w:rsid w:val="00B038AE"/>
    <w:rsid w:val="00B058A3"/>
    <w:rsid w:val="00B16EB2"/>
    <w:rsid w:val="00B2080B"/>
    <w:rsid w:val="00B244C7"/>
    <w:rsid w:val="00B36417"/>
    <w:rsid w:val="00B36BB1"/>
    <w:rsid w:val="00B37B6E"/>
    <w:rsid w:val="00B40DE1"/>
    <w:rsid w:val="00B44AFB"/>
    <w:rsid w:val="00B545D5"/>
    <w:rsid w:val="00B56C44"/>
    <w:rsid w:val="00B6616C"/>
    <w:rsid w:val="00B66CBB"/>
    <w:rsid w:val="00B70FDD"/>
    <w:rsid w:val="00B72958"/>
    <w:rsid w:val="00B827E3"/>
    <w:rsid w:val="00B8634E"/>
    <w:rsid w:val="00B9023D"/>
    <w:rsid w:val="00B94B27"/>
    <w:rsid w:val="00BA1988"/>
    <w:rsid w:val="00BB0CEF"/>
    <w:rsid w:val="00BB3692"/>
    <w:rsid w:val="00BC24DA"/>
    <w:rsid w:val="00BC2DE9"/>
    <w:rsid w:val="00BD068C"/>
    <w:rsid w:val="00BD69AA"/>
    <w:rsid w:val="00BD7001"/>
    <w:rsid w:val="00BE5786"/>
    <w:rsid w:val="00BF38FB"/>
    <w:rsid w:val="00BF394A"/>
    <w:rsid w:val="00BF500B"/>
    <w:rsid w:val="00C001B6"/>
    <w:rsid w:val="00C034BC"/>
    <w:rsid w:val="00C05BBA"/>
    <w:rsid w:val="00C1397A"/>
    <w:rsid w:val="00C2660D"/>
    <w:rsid w:val="00C317EC"/>
    <w:rsid w:val="00C338D6"/>
    <w:rsid w:val="00C34456"/>
    <w:rsid w:val="00C34480"/>
    <w:rsid w:val="00C34AF5"/>
    <w:rsid w:val="00C36F3F"/>
    <w:rsid w:val="00C53B67"/>
    <w:rsid w:val="00C560A9"/>
    <w:rsid w:val="00C56ADA"/>
    <w:rsid w:val="00C611C3"/>
    <w:rsid w:val="00C62A36"/>
    <w:rsid w:val="00C6357B"/>
    <w:rsid w:val="00C67197"/>
    <w:rsid w:val="00C77985"/>
    <w:rsid w:val="00C848CE"/>
    <w:rsid w:val="00C85850"/>
    <w:rsid w:val="00C86AA7"/>
    <w:rsid w:val="00CA1662"/>
    <w:rsid w:val="00CA5577"/>
    <w:rsid w:val="00CB2BE8"/>
    <w:rsid w:val="00CB66F7"/>
    <w:rsid w:val="00CB742E"/>
    <w:rsid w:val="00CC6872"/>
    <w:rsid w:val="00CC697F"/>
    <w:rsid w:val="00CD1A2E"/>
    <w:rsid w:val="00CE37D4"/>
    <w:rsid w:val="00CE4854"/>
    <w:rsid w:val="00CF54BA"/>
    <w:rsid w:val="00CF7B6B"/>
    <w:rsid w:val="00D0295B"/>
    <w:rsid w:val="00D02B84"/>
    <w:rsid w:val="00D0642E"/>
    <w:rsid w:val="00D3054F"/>
    <w:rsid w:val="00D3540E"/>
    <w:rsid w:val="00D53250"/>
    <w:rsid w:val="00D56A37"/>
    <w:rsid w:val="00D64974"/>
    <w:rsid w:val="00D66F84"/>
    <w:rsid w:val="00D7171C"/>
    <w:rsid w:val="00D74B8C"/>
    <w:rsid w:val="00D809A0"/>
    <w:rsid w:val="00D8239D"/>
    <w:rsid w:val="00D838B4"/>
    <w:rsid w:val="00D85504"/>
    <w:rsid w:val="00D86357"/>
    <w:rsid w:val="00D879C5"/>
    <w:rsid w:val="00D9148A"/>
    <w:rsid w:val="00DA1E9D"/>
    <w:rsid w:val="00DA21AE"/>
    <w:rsid w:val="00DA2742"/>
    <w:rsid w:val="00DA4539"/>
    <w:rsid w:val="00DB4187"/>
    <w:rsid w:val="00DC0268"/>
    <w:rsid w:val="00DC3E05"/>
    <w:rsid w:val="00DC51F5"/>
    <w:rsid w:val="00DC5BD5"/>
    <w:rsid w:val="00DC60C8"/>
    <w:rsid w:val="00DD3845"/>
    <w:rsid w:val="00DE1F7D"/>
    <w:rsid w:val="00DE4936"/>
    <w:rsid w:val="00DE66C9"/>
    <w:rsid w:val="00DF0F67"/>
    <w:rsid w:val="00DF244B"/>
    <w:rsid w:val="00DF2B3B"/>
    <w:rsid w:val="00E040EB"/>
    <w:rsid w:val="00E0754F"/>
    <w:rsid w:val="00E10802"/>
    <w:rsid w:val="00E10C18"/>
    <w:rsid w:val="00E10D4F"/>
    <w:rsid w:val="00E15E8C"/>
    <w:rsid w:val="00E17815"/>
    <w:rsid w:val="00E30017"/>
    <w:rsid w:val="00E3013F"/>
    <w:rsid w:val="00E307C4"/>
    <w:rsid w:val="00E3342D"/>
    <w:rsid w:val="00E402B7"/>
    <w:rsid w:val="00E40BF2"/>
    <w:rsid w:val="00E40C36"/>
    <w:rsid w:val="00E44977"/>
    <w:rsid w:val="00E453B4"/>
    <w:rsid w:val="00E45E54"/>
    <w:rsid w:val="00E51729"/>
    <w:rsid w:val="00E5609E"/>
    <w:rsid w:val="00E56451"/>
    <w:rsid w:val="00E5679F"/>
    <w:rsid w:val="00E61800"/>
    <w:rsid w:val="00E67B57"/>
    <w:rsid w:val="00E74DE6"/>
    <w:rsid w:val="00E75EC8"/>
    <w:rsid w:val="00E837AC"/>
    <w:rsid w:val="00E86665"/>
    <w:rsid w:val="00E9394E"/>
    <w:rsid w:val="00EA136B"/>
    <w:rsid w:val="00EA3F9A"/>
    <w:rsid w:val="00EA6B1F"/>
    <w:rsid w:val="00EB64F7"/>
    <w:rsid w:val="00EB7358"/>
    <w:rsid w:val="00EC31B9"/>
    <w:rsid w:val="00ED28EF"/>
    <w:rsid w:val="00ED6537"/>
    <w:rsid w:val="00ED72BB"/>
    <w:rsid w:val="00EE2EBC"/>
    <w:rsid w:val="00EF1773"/>
    <w:rsid w:val="00EF218F"/>
    <w:rsid w:val="00EF220E"/>
    <w:rsid w:val="00EF2BDA"/>
    <w:rsid w:val="00EF4EE4"/>
    <w:rsid w:val="00F013F4"/>
    <w:rsid w:val="00F01759"/>
    <w:rsid w:val="00F02867"/>
    <w:rsid w:val="00F02C24"/>
    <w:rsid w:val="00F04B5E"/>
    <w:rsid w:val="00F05B55"/>
    <w:rsid w:val="00F208A6"/>
    <w:rsid w:val="00F248CD"/>
    <w:rsid w:val="00F4187E"/>
    <w:rsid w:val="00F43AEB"/>
    <w:rsid w:val="00F4583A"/>
    <w:rsid w:val="00F47B12"/>
    <w:rsid w:val="00F50C4E"/>
    <w:rsid w:val="00F542B3"/>
    <w:rsid w:val="00F62AE1"/>
    <w:rsid w:val="00F644AA"/>
    <w:rsid w:val="00F70B29"/>
    <w:rsid w:val="00F728DE"/>
    <w:rsid w:val="00F742BB"/>
    <w:rsid w:val="00F81078"/>
    <w:rsid w:val="00F906B4"/>
    <w:rsid w:val="00FA3554"/>
    <w:rsid w:val="00FB1C05"/>
    <w:rsid w:val="00FB6374"/>
    <w:rsid w:val="00FB7A3A"/>
    <w:rsid w:val="00FC2D59"/>
    <w:rsid w:val="00FC39DE"/>
    <w:rsid w:val="00FD499C"/>
    <w:rsid w:val="00FE30B7"/>
    <w:rsid w:val="00FE4312"/>
    <w:rsid w:val="00FE4418"/>
    <w:rsid w:val="00FF39D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D3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3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0">
    <w:name w:val="Сетка таблицы10"/>
    <w:basedOn w:val="a1"/>
    <w:next w:val="a3"/>
    <w:uiPriority w:val="59"/>
    <w:rsid w:val="009A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3225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D3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3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0">
    <w:name w:val="Сетка таблицы10"/>
    <w:basedOn w:val="a1"/>
    <w:next w:val="a3"/>
    <w:uiPriority w:val="59"/>
    <w:rsid w:val="009A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3225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FBB4-1D4A-4DD1-B693-FAD507B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5</cp:revision>
  <cp:lastPrinted>2023-02-07T08:16:00Z</cp:lastPrinted>
  <dcterms:created xsi:type="dcterms:W3CDTF">2023-02-02T12:45:00Z</dcterms:created>
  <dcterms:modified xsi:type="dcterms:W3CDTF">2023-02-09T13:51:00Z</dcterms:modified>
</cp:coreProperties>
</file>