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68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Критерии оценки </w:t>
      </w:r>
      <w:proofErr w:type="spellStart"/>
      <w:r w:rsidRPr="00CF68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CF68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CF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реализацию</w:t>
      </w:r>
      <w:proofErr w:type="gramEnd"/>
      <w:r w:rsidRPr="00CF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запрашиваются гранты</w:t>
      </w:r>
      <w:r w:rsidRPr="00CF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форме субсидий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830"/>
        <w:gridCol w:w="3544"/>
      </w:tblGrid>
      <w:tr w:rsidR="00CF6898" w:rsidRPr="00CF6898" w:rsidTr="00CF68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критерия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F6898" w:rsidRPr="00CF6898" w:rsidTr="00CF689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Актуальность и новизна заявленной проблемы, на решение которой </w:t>
            </w:r>
            <w:proofErr w:type="gram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F689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своевременность постановки проблем, аргументированность наиболее важных идей, обоснованность социальной значимости</w:t>
            </w:r>
          </w:p>
        </w:tc>
      </w:tr>
      <w:tr w:rsidR="00CF6898" w:rsidRPr="00CF6898" w:rsidTr="00CF6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Творческие характеристики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художественная выразительность, авторская индивидуальность; оригинальность: интересный подход к решению проблемы и использование новых технических и содержательных методов реализации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креативность и привлекательность идеи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рассчитанной на привлечение внимания целевой аудитории</w:t>
            </w:r>
          </w:p>
        </w:tc>
      </w:tr>
      <w:tr w:rsidR="00CF6898" w:rsidRPr="00CF6898" w:rsidTr="00CF689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Точность определения целевой аудитории, предполагаемого уровня востребованности и значимости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выбранной целевой аудитории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98" w:rsidRPr="00CF6898" w:rsidTr="00CF6898">
        <w:trPr>
          <w:trHeight w:val="1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Качество составления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89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соответствие количественных параметров и технических характеристик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поставленным целям и задачам; четкость и детальность плана производства материалов/программ в рамках реализации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целостность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(все мероприятия и этапы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согласованы и направлены на реализацию поставленной цели)</w:t>
            </w:r>
          </w:p>
        </w:tc>
      </w:tr>
      <w:tr w:rsidR="00CF6898" w:rsidRPr="00CF6898" w:rsidTr="00CF6898">
        <w:trPr>
          <w:trHeight w:val="58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СМИ, в </w:t>
            </w:r>
            <w:proofErr w:type="gram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планируется реализация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осуществляется на основании информации, представленной соискателем в заявке, а также на основании данных мониторинга сети "Интернет" в соответствии с критериями оценки СМИ, предусмотренными приложением 3</w:t>
            </w:r>
            <w:r w:rsidRPr="00CF689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настоящему Порядку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итоговой оценки СМИ определяется путем суммирования значений оценок по каждому критерию оценки СМИ.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каждому критерию заносится в таблицу оценки СМИ, задействованного в реализации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приложению 4 к настоящему Порядку.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если в реализации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заявке, задействованы несколько СМИ, за оценку принимается среднее значение баллов по всем СМИ.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критерию заносится в таблицу оценки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секретарем конкурсной комиссии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98" w:rsidRPr="00CF6898" w:rsidTr="00CF689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Экономическая обоснованность запрашиваемых финансовых средств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соответствие статей бюджета заявленным целям, задачам, мероприятиям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соответствие уровня зарплат, стоимость услуг и материальных ресурсов, других расходов рыночному уровню; адекватность статей бюджета, стоимости и технических характеристик заявленного оборудования, кадровое обеспечение и уровень оплаты труда параметрам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898" w:rsidRPr="00CF6898" w:rsidTr="00CF6898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финансирования за счет собственных (привлеченных) средств соискателя от общей суммы затрат на финансирование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15 % и более - 10 баллов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13 % до 15 %- 8 баллов.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9 %  до 12 % - 6 баллов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5 % до 8 % - 4 балла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 5 % - 2 баллов.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98" w:rsidRPr="00CF6898" w:rsidTr="00CF6898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Потенциальный социальный эффект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его мероприятий, в том числе адресность, полнота донесения до запланированной целевой аудитории,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98" w:rsidRPr="00CF6898" w:rsidTr="00CF6898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Устойчивость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возможность продолжения после завершения финансирования</w:t>
            </w:r>
          </w:p>
        </w:tc>
      </w:tr>
      <w:tr w:rsidR="00CF6898" w:rsidRPr="00CF6898" w:rsidTr="00CF6898">
        <w:trPr>
          <w:trHeight w:val="1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 соискателя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у соискателя успешного опыта реализации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и более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- 10 баллов.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4 до 6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- 6 баллов.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 до 3 проектов - 3 балла.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898" w:rsidRPr="00CF6898" w:rsidTr="00CF689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Понижающий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коэфициент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факта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конкурсному отбору.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число набранных баллов уменьшается: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5 баллов - если процент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2 процентов,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15 баллов - если процент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5 процентов,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30 баллов - если процент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10 процентов,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40 баллов - если процент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составил более 15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по критерию заносится </w:t>
            </w: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таблицу оценки </w:t>
            </w:r>
            <w:proofErr w:type="spell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секретарем конкурсной комиссии</w:t>
            </w:r>
          </w:p>
        </w:tc>
      </w:tr>
      <w:tr w:rsidR="00CF6898" w:rsidRPr="00CF6898" w:rsidTr="00CF6898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сумма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898" w:rsidRPr="00CF6898" w:rsidRDefault="00CF6898" w:rsidP="00CF689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lang w:eastAsia="ru-RU"/>
        </w:rPr>
      </w:pPr>
      <w:r w:rsidRPr="00CF689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F6898">
        <w:rPr>
          <w:rFonts w:ascii="Times New Roman" w:eastAsia="Times New Roman" w:hAnsi="Times New Roman" w:cs="Times New Roman"/>
          <w:lang w:eastAsia="ru-RU"/>
        </w:rPr>
        <w:t xml:space="preserve">к Критериям оценки </w:t>
      </w:r>
      <w:proofErr w:type="spellStart"/>
      <w:r w:rsidRPr="00CF6898">
        <w:rPr>
          <w:rFonts w:ascii="Times New Roman" w:eastAsia="Times New Roman" w:hAnsi="Times New Roman" w:cs="Times New Roman"/>
          <w:lang w:eastAsia="ru-RU"/>
        </w:rPr>
        <w:t>медиапроектов</w:t>
      </w:r>
      <w:proofErr w:type="spellEnd"/>
      <w:r w:rsidRPr="00CF689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6898">
        <w:rPr>
          <w:rFonts w:ascii="Times New Roman" w:eastAsia="Times New Roman" w:hAnsi="Times New Roman" w:cs="Times New Roman"/>
          <w:bCs/>
          <w:lang w:eastAsia="ru-RU"/>
        </w:rPr>
        <w:t xml:space="preserve">на реализацию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F6898">
        <w:rPr>
          <w:rFonts w:ascii="Times New Roman" w:eastAsia="Times New Roman" w:hAnsi="Times New Roman" w:cs="Times New Roman"/>
          <w:bCs/>
          <w:lang w:eastAsia="ru-RU"/>
        </w:rPr>
        <w:t>которых</w:t>
      </w:r>
      <w:proofErr w:type="gramEnd"/>
      <w:r w:rsidRPr="00CF6898">
        <w:rPr>
          <w:rFonts w:ascii="Times New Roman" w:eastAsia="Times New Roman" w:hAnsi="Times New Roman" w:cs="Times New Roman"/>
          <w:bCs/>
          <w:lang w:eastAsia="ru-RU"/>
        </w:rPr>
        <w:t xml:space="preserve"> запрашивается гранты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F6898">
        <w:rPr>
          <w:rFonts w:ascii="Times New Roman" w:eastAsia="Times New Roman" w:hAnsi="Times New Roman" w:cs="Times New Roman"/>
          <w:bCs/>
          <w:lang w:eastAsia="ru-RU"/>
        </w:rPr>
        <w:t xml:space="preserve">в форме субсидий </w:t>
      </w: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периодического печатного издания,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задействованного</w:t>
      </w:r>
      <w:proofErr w:type="gramEnd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реализации </w:t>
      </w:r>
      <w:proofErr w:type="spellStart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медиапроекта</w:t>
      </w:r>
      <w:proofErr w:type="spellEnd"/>
    </w:p>
    <w:tbl>
      <w:tblPr>
        <w:tblpPr w:leftFromText="180" w:rightFromText="180" w:bottomFromText="20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918"/>
      </w:tblGrid>
      <w:tr w:rsidR="00CF6898" w:rsidRPr="00CF6898" w:rsidTr="00CF6898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</w:tbl>
    <w:p w:rsidR="00CF6898" w:rsidRPr="00CF6898" w:rsidRDefault="00CF6898" w:rsidP="00CF6898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918"/>
      </w:tblGrid>
      <w:tr w:rsidR="00CF6898" w:rsidRPr="00CF6898" w:rsidTr="00CF6898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Среднеразовый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тираж СМИ,  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указанный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в заявке.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если СМИ выходит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в свет более одного раза в неделю,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под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среднеразовым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тиражом СМИ 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понимается еженедельный выход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СМИ, 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содержащий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 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телепередач либо 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имеющий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наибольший тираж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Более 7001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От 5001 до 7000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   От 3001 до 5000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   Менее 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полосность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Полос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Более 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От 12 до 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Менее 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полосность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в месяц за вычетом полос, содержащих официальные публикации органов местного самоуправления, телевизионную программу и рекламу (в объеме </w:t>
            </w:r>
            <w:proofErr w:type="gramEnd"/>
          </w:p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не более 45 процентов), объявления,                     по отношению к общему объему издания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Более 70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От 51 до 70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От 41 до 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От 30 до 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Менее 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редакционных материалов в неделю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Единиц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 6 до 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Количество социальных сетей,                           в которых созданы сообщества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Единиц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сайта СМИ новостными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агрегаторами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овости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Гугл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овости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уникальных посетителей сайта СМИ за три месяца, предшествующих дате конкурсного отбора/количество 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интернет-подписчиков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7001 до 10000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5001 до 7000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3000 до 5000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F6898" w:rsidRDefault="00CF6898" w:rsidP="00CF6898">
      <w:pPr>
        <w:rPr>
          <w:rFonts w:ascii="Calibri" w:eastAsia="Calibri" w:hAnsi="Calibri" w:cs="Times New Roman"/>
        </w:rPr>
      </w:pPr>
    </w:p>
    <w:p w:rsidR="00CF6898" w:rsidRDefault="00CF6898" w:rsidP="00CF6898">
      <w:pPr>
        <w:rPr>
          <w:rFonts w:ascii="Calibri" w:eastAsia="Calibri" w:hAnsi="Calibri" w:cs="Times New Roman"/>
        </w:rPr>
      </w:pPr>
    </w:p>
    <w:p w:rsidR="00CF6898" w:rsidRDefault="00CF6898" w:rsidP="00CF6898">
      <w:pPr>
        <w:rPr>
          <w:rFonts w:ascii="Calibri" w:eastAsia="Calibri" w:hAnsi="Calibri" w:cs="Times New Roman"/>
        </w:rPr>
      </w:pPr>
    </w:p>
    <w:p w:rsidR="00CF6898" w:rsidRPr="00CF6898" w:rsidRDefault="00CF6898" w:rsidP="00CF6898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771"/>
        <w:gridCol w:w="1480"/>
        <w:gridCol w:w="2515"/>
        <w:gridCol w:w="1918"/>
      </w:tblGrid>
      <w:tr w:rsidR="00CF6898" w:rsidRPr="00CF6898" w:rsidTr="00CF6898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сообществ СМИ в социальных сетях                     и (или) число подписчиков                                     в мессенджерах в сети "Интернет"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Человек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Более 10000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7001 до 10000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5001 до 7000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От 3000 до 5000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Calibri" w:hAnsi="Times New Roman" w:cs="Times New Roman"/>
                <w:color w:val="2D2D2D"/>
                <w:spacing w:val="2"/>
              </w:rPr>
              <w:t>Менее 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среднеразового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Более 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26 до 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16 до 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Менее 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Охват аудитории электронной версии СМИ в сети "Интернет", определяемый как </w:t>
            </w:r>
            <w:r w:rsidRPr="00CF6898">
              <w:rPr>
                <w:rFonts w:ascii="Times New Roman" w:eastAsia="Calibri" w:hAnsi="Times New Roman" w:cs="Times New Roman"/>
                <w:spacing w:val="2"/>
              </w:rPr>
              <w:t>отношение среднемесячного числа уникальных посетителей сайта СМИ за три месяца,</w:t>
            </w:r>
            <w:r w:rsidRPr="00CF6898">
              <w:rPr>
                <w:rFonts w:ascii="Times New Roman" w:eastAsia="Calibri" w:hAnsi="Times New Roman" w:cs="Times New Roman"/>
              </w:rPr>
              <w:t xml:space="preserve"> </w:t>
            </w:r>
            <w:r w:rsidRPr="00CF6898">
              <w:rPr>
                <w:rFonts w:ascii="Times New Roman" w:eastAsia="Calibri" w:hAnsi="Times New Roman" w:cs="Times New Roman"/>
                <w:spacing w:val="2"/>
              </w:rPr>
              <w:t>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7 до 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4 до 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Менее 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Охват аудитории</w:t>
            </w:r>
            <w:r w:rsidRPr="00CF6898">
              <w:rPr>
                <w:rFonts w:ascii="Calibri" w:eastAsia="Calibri" w:hAnsi="Calibri" w:cs="Times New Roman"/>
              </w:rPr>
              <w:t xml:space="preserve"> </w:t>
            </w:r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СМИ  в социальных сетях, определяемый как </w:t>
            </w:r>
            <w:r w:rsidRPr="00CF6898">
              <w:rPr>
                <w:rFonts w:ascii="Times New Roman" w:eastAsia="Calibri" w:hAnsi="Times New Roman" w:cs="Times New Roman"/>
                <w:spacing w:val="2"/>
              </w:rPr>
              <w:t>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на которой распространяется СМИ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Процентов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Более 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11 до 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8 до 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5 до 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Менее 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Средний охват просмотров новостных сообщений опубликованных в сообществе СМИ в социальной сети с наибольшим количество подписчиков, определяемый на основании данных мониторинга страницы сообщества СМИ в социальной сети, осуществляемого Комитетом 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 xml:space="preserve">по печати Ленинградской области, путем сложения значений просмотров постов на стене сообщества, размещенных за неделю 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br/>
              <w:t>до опубликования информации                             о проведении конкурсного отбора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Шт.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Более 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1501 до 3000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1001 до 1500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701 до 1000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150 до 700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Менее 150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Вид распространения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более 1 тыс. </w:t>
            </w:r>
            <w:proofErr w:type="spellStart"/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) и</w:t>
            </w:r>
            <w:r w:rsidRPr="00CF6898">
              <w:rPr>
                <w:rFonts w:ascii="Times New Roman" w:eastAsia="Calibri" w:hAnsi="Times New Roman" w:cs="Times New Roman"/>
              </w:rPr>
              <w:t xml:space="preserve">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продажа/Подписка, розничная продажа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бесплатное распространение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более 10 процентов тиража среди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органи-заций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сферы, льготных категорий граждан/ Бесплатное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распрост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-ранение, подтверждаемое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документами оказания услуг по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распростра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-нению периодического издания </w:t>
            </w:r>
            <w:r w:rsidRPr="00CF6898">
              <w:rPr>
                <w:rFonts w:ascii="Calibri" w:eastAsia="Calibri" w:hAnsi="Calibri" w:cs="Times New Roman"/>
              </w:rPr>
              <w:t xml:space="preserve">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в каждый почтовый ящик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</w:t>
            </w:r>
            <w:proofErr w:type="spellStart"/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) и розничная продажа/Подписка, розничная продажа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бесплатное распространение </w:t>
            </w: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более 10 процентов тиража среди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органи-заций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сферы, льготных категорий граждан/ Бесплатное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распрост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-ранение, подтверждаемое документами оказания услуг по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распростра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-нению периодического издания  в каждый почтовый ящик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209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 xml:space="preserve">Подписка (тираж – менее 1 тыс. </w:t>
            </w:r>
            <w:proofErr w:type="spellStart"/>
            <w:proofErr w:type="gramStart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) и бесплатное распространение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не более  процентов тиража среди организаций социальной сферы, льготных категорий граждан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Бесплатное распространение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Наличие постоянных рубрик/разделов, посвященных вопросам политической, экономической, общественной, культурной, спортивной жизни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и иным социально значимым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темам муниципального района/городского округа  Ленинградской области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Calibri" w:eastAsia="Calibri" w:hAnsi="Calibri" w:cs="Times New Roman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Calibri" w:eastAsia="Calibri" w:hAnsi="Calibri" w:cs="Times New Roman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Полос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Более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От 1 до 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Осуществление деятельности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 территориях муниципальных образований Ленинградской области, отнесенных к категории депрессивных, а также </w:t>
            </w:r>
          </w:p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на территории муниципальных образований Бокситогорского,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Лодейнопольского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и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Подпорожского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муниципальных районов Ленинградской области*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Да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/Н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Позиция в рейтинге изданий </w:t>
            </w:r>
          </w:p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районе (по данным 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социологи-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ческого</w:t>
            </w:r>
            <w:proofErr w:type="spellEnd"/>
            <w:proofErr w:type="gramEnd"/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исследования, проведенного по заказу Комитета в </w:t>
            </w:r>
            <w:proofErr w:type="spellStart"/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предшест-вующем</w:t>
            </w:r>
            <w:proofErr w:type="spellEnd"/>
            <w:r w:rsidRPr="00CF689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конкурсному отбору году)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CF6898" w:rsidRPr="00CF6898" w:rsidTr="00CF6898">
        <w:trPr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ind w:left="79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Ниже 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abs>
                <w:tab w:val="left" w:pos="495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0</w:t>
            </w:r>
          </w:p>
        </w:tc>
      </w:tr>
    </w:tbl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балла по критериям 8, 11 и 12 к рассмотрению и зачету </w:t>
      </w: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принимаются сообщества СМИ в социальных сетях в следующих случаях: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участников сообщества составляет менее 5000;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последнее обновление новостной ленты сообщества осуществлялось </w:t>
      </w:r>
      <w:proofErr w:type="gramStart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proofErr w:type="gramEnd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даты подачи заявки.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Депрессивные муниципальные образования – городские и (или) сельские поселения Ленинградской области, отнесенные к категории депрессивных муниципальных образований Ленинградской области в текущем году </w:t>
      </w: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постановлением Правительства Ленинградской области от 4 марта 2014 года №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</w:t>
      </w:r>
      <w:proofErr w:type="gramEnd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периодического печатного издания (СМИ),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задействованного</w:t>
      </w:r>
      <w:proofErr w:type="gramEnd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реализации </w:t>
      </w:r>
      <w:proofErr w:type="spellStart"/>
      <w:r w:rsidRPr="00CF68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медиапроекта</w:t>
      </w:r>
      <w:proofErr w:type="spellEnd"/>
    </w:p>
    <w:tbl>
      <w:tblPr>
        <w:tblStyle w:val="2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694"/>
        <w:gridCol w:w="1417"/>
      </w:tblGrid>
      <w:tr w:rsidR="00CF6898" w:rsidRPr="00CF6898" w:rsidTr="00CF6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                             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CF6898" w:rsidRPr="00CF6898" w:rsidRDefault="00CF6898" w:rsidP="00CF6898">
      <w:pPr>
        <w:spacing w:after="0" w:line="20" w:lineRule="exact"/>
        <w:rPr>
          <w:rFonts w:ascii="Calibri" w:eastAsia="Calibri" w:hAnsi="Calibri" w:cs="Times New Roman"/>
        </w:rPr>
      </w:pPr>
    </w:p>
    <w:tbl>
      <w:tblPr>
        <w:tblStyle w:val="21"/>
        <w:tblW w:w="4993" w:type="pct"/>
        <w:tblLook w:val="04A0" w:firstRow="1" w:lastRow="0" w:firstColumn="1" w:lastColumn="0" w:noHBand="0" w:noVBand="1"/>
      </w:tblPr>
      <w:tblGrid>
        <w:gridCol w:w="791"/>
        <w:gridCol w:w="3571"/>
        <w:gridCol w:w="1767"/>
        <w:gridCol w:w="2903"/>
        <w:gridCol w:w="1374"/>
      </w:tblGrid>
      <w:tr w:rsidR="00CF6898" w:rsidRPr="00CF6898" w:rsidTr="00CF6898">
        <w:trPr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Среднеразовый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тираж СМИ, указанный в заявке.</w:t>
            </w:r>
            <w:r w:rsidRPr="00CF6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выходит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одного раза в неделю, под 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среднеразовым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тиражом СМИ понимается еженедельный выход СМИ, содержащий программу телепередач либо имеющий наибольший тираж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Более 50000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35001 до 50000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20000 до 35000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20000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объем </w:t>
            </w:r>
          </w:p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периодического печатного издания (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до 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месяц, за вычетом полос, содержащих официальные публикации органов власти, телевизионную программу                      и рекламу (в объеме </w:t>
            </w:r>
            <w:proofErr w:type="gramEnd"/>
          </w:p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45 процентов), объявления, по отношению                      к общему объему издания 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70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до 70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41 до 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8A5EA0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редакционных материалов                           в каждом номере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Единиц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Более 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 11 до 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 7 до 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социальных сетей, в  которых созданы сообщества  СМИ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Фиксация сайта СМИ </w:t>
            </w:r>
          </w:p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новостными 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агрегаторами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овости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Гугл.Новости</w:t>
            </w:r>
            <w:proofErr w:type="spellEnd"/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уникальных посетителей сайта СМИ за три месяца, предшествующих дате  конкурсного отбора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7001 до 10000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5001 до 7000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сообществ СМИ в социальных сетях и (или) число подписчиков                  в мессенджерах в сети "Интернет"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10001 до 15000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7001 до 10000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5001 до 7000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ind w:left="60"/>
              <w:textAlignment w:val="baseline"/>
              <w:rPr>
                <w:rFonts w:ascii="Times New Roman" w:hAnsi="Times New Roman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</w:t>
            </w: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которой распространяется СМИ, умноженное на два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</w:t>
            </w: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электрон-ной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версии СМИ в сети "Интернет".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как отношение среднемесячного числа уникальных посетителей сайта СМИ за три месяца, предшествующих дате проведения конкурсного отбора, к численности населения территории,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распространяется СМИ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и более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аудитории СМИ                             в социальных сетях. Определяется как отношение количества участников сообществ СМИ в социальных сетях и (или) подписчиков в мессенджерах в сети "Интернет"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до  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охват просмотров новостных сообщений, опубликованных в сообществе СМИ в социальной сети с наибольшим количество подписчиков.</w:t>
            </w:r>
            <w:proofErr w:type="gramEnd"/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на основании данных мониторинга страницы сообщества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 в </w:t>
            </w: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сети, </w:t>
            </w: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осуществляемого</w:t>
            </w:r>
            <w:proofErr w:type="gramEnd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Комитетом по печати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области, путем сложения значений просмотров постов на стене сообщества, размещенных за неделю до опубликования информации о проведении конкурсного отбора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Просмотров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1501 до 3000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1001 до 1500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701 до 1000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501 до 700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500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распространения 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и розничная продажа/Подписка, розничная продажа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бесплатное распространение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10 процентов тиража среди организаций социальной сферы, льготных категорий граждан/Бесплатное распространение, подтверждаемое документами оказания услуг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распространению периодического издания  в каждый почтовый ящик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продажа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бесплатное распространение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Бесплатное распространение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области, 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каждом номере 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до 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Позиция в рейтинге изданий в регионе (по данным социологического </w:t>
            </w:r>
            <w:proofErr w:type="gramEnd"/>
          </w:p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исследования, проведенного </w:t>
            </w: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заказу Комитета</w:t>
            </w:r>
            <w:r w:rsidRPr="00CF6898">
              <w:t xml:space="preserve"> </w:t>
            </w:r>
            <w:r w:rsidRPr="00CF6898">
              <w:br/>
            </w: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печати Ленинградской области </w:t>
            </w:r>
          </w:p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ind w:left="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году, предшествующем году конкурсного отбора)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F6898" w:rsidRPr="00CF6898" w:rsidTr="00CF6898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Ниже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баллов по критериям 8, 11 и 12 к рассмотрению и зачету </w:t>
      </w: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принимаются сообщества СМИ в социальных сетях в следующих случаях: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5000;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ранее, чем за три дня до даты подачи заявки.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F6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</w:t>
      </w:r>
      <w:proofErr w:type="gramEnd"/>
      <w:r w:rsidRPr="00CF6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-, радиоканала (телерадиопрограмм),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sz w:val="16"/>
          <w:szCs w:val="16"/>
          <w:lang w:eastAsia="ru-RU"/>
        </w:rPr>
      </w:pPr>
      <w:proofErr w:type="gramStart"/>
      <w:r w:rsidRPr="00CF6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задействованного</w:t>
      </w:r>
      <w:proofErr w:type="gramEnd"/>
      <w:r w:rsidRPr="00CF68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реализации </w:t>
      </w:r>
      <w:proofErr w:type="spellStart"/>
      <w:r w:rsidRPr="00CF6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4"/>
        <w:gridCol w:w="3415"/>
        <w:gridCol w:w="1502"/>
        <w:gridCol w:w="2369"/>
        <w:gridCol w:w="2471"/>
      </w:tblGrid>
      <w:tr w:rsidR="00CF6898" w:rsidRPr="00CF6898" w:rsidTr="009A5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F689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</w:tbl>
    <w:p w:rsidR="00CF6898" w:rsidRPr="00CF6898" w:rsidRDefault="00CF6898" w:rsidP="00CF6898">
      <w:pPr>
        <w:spacing w:after="0" w:line="20" w:lineRule="exact"/>
        <w:rPr>
          <w:rFonts w:ascii="Times New Roman" w:eastAsia="Calibri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9"/>
        <w:gridCol w:w="3450"/>
        <w:gridCol w:w="1510"/>
        <w:gridCol w:w="2404"/>
        <w:gridCol w:w="2398"/>
      </w:tblGrid>
      <w:tr w:rsidR="00CF6898" w:rsidRPr="00CF6898" w:rsidTr="009A5F3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Объем вещания в неделю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соответствии с лицензией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тел</w:t>
            </w:r>
            <w:proofErr w:type="gramStart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е-</w:t>
            </w:r>
            <w:proofErr w:type="gramEnd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/радиовещание либо договором с организацией, осуществляющей радио-вещание, в том числе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территории Ленинградской области, в случае если организация, осуществляющая производство и выпуск телеканала (телепрограммы) радиоканала (</w:t>
            </w:r>
            <w:proofErr w:type="gramStart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радио-программы</w:t>
            </w:r>
            <w:proofErr w:type="gramEnd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), не обладает лицензией на радиовещание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 круглосуточное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Объем (хронометраж)  собственного информационного вещания в неделю*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6 и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Менее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социальных сетей, в которых созданы сообщества средства массовой информации (далее – СМИ)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Фиксация сайта СМИ новостными 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агрегаторами</w:t>
            </w:r>
            <w:proofErr w:type="spell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ЯндексНовости</w:t>
            </w:r>
            <w:proofErr w:type="spell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ГуглНовости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количество </w:t>
            </w:r>
            <w:proofErr w:type="spellStart"/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уникаль-ных</w:t>
            </w:r>
            <w:proofErr w:type="spellEnd"/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посетителей сайта СМИ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три месяца, 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предшествую-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дате конкурсного отбора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13000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9001 до 13000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5501 до 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3000 до 5500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Менее 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сообществ СМИ в социальных сетях и (или) количество подписчиков в мессенджерах </w:t>
            </w:r>
          </w:p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"Интернет"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6501 до 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4000 до 6500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Менее 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Охват аудитории СМИ, определяемый как: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81 до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эфирного вещания –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численности населения, охваченного таким видом вещания (в соответствии с лицензией на вещание </w:t>
            </w:r>
            <w:proofErr w:type="gramEnd"/>
          </w:p>
          <w:p w:rsidR="00CF6898" w:rsidRPr="00CF6898" w:rsidRDefault="00CF6898" w:rsidP="00CF6898">
            <w:pPr>
              <w:rPr>
                <w:rFonts w:ascii="Times New Roman" w:hAnsi="Times New Roma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или в соответствии с договором</w:t>
            </w:r>
            <w:r w:rsidRPr="00CF6898">
              <w:rPr>
                <w:rFonts w:ascii="Times New Roman" w:hAnsi="Times New Roman"/>
              </w:rPr>
              <w:t xml:space="preserve">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организацией, 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осуществляю-щей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радиовещание и (или) телевещание на территории Ленинградской области),</w:t>
            </w:r>
          </w:p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</w:t>
            </w:r>
            <w:r w:rsidRPr="00CF6898">
              <w:rPr>
                <w:rFonts w:ascii="Times New Roman" w:hAnsi="Times New Roman"/>
              </w:rPr>
              <w:t xml:space="preserve"> </w:t>
            </w: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50 до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для кабельного вещания –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кабельными операторами, 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населения, охваченного таким видом вещания в рамках территории, указанной в лицензии. Под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абонентом понимается  домохозяйство, средний размер которого составляет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2,5 человека.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абонентов не может превышать численность населения, охваченного таким видом вещания в рамках территории, указанной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в лицензии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аудитории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6898" w:rsidRPr="00CF6898" w:rsidTr="009A5F38">
        <w:trPr>
          <w:trHeight w:val="6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аудитории СМИ 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социальных сетях, 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определяемый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отношение количества участников сообществ СМИ в социальных сетях и (или) подписчиков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мессенджерах в сети "Интернет" к численности населения территории, </w:t>
            </w: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которой распространяется </w:t>
            </w: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16 до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11 до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5 до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Менее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охват просмотров новостных сообщений, опубликованных в сообществе СМИ в социальной сети с наибольшим количество подписчиков,. Определяется на основании данных мониторинга страницы сообщества СМИ </w:t>
            </w:r>
            <w:proofErr w:type="gramEnd"/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социальной сети, 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осуществляемого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Комитетом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печати Ленинградской области (далее – Комитет), путем сложения значений просмотров постов на стене сообщества, размещенных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за неделю до опубликования информации о проведении конкурсного отбора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Более 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1501 до 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1001 до 1500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701 до 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От 300 до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Менее 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Способ распространения продукции СМИ (для теле-каналов (телепрограмм)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Кабельное и эфирное 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Кабельное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Эфирное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Способ распространения продукции СМИ (для радио-каналов (радиопрограмм)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Проводное, эфирное и (или) онлайн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Эфирное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Проводное и (или) онлайн вещание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формате прямого эфира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(или) трансляции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записи (для телеканалов </w:t>
            </w:r>
            <w:proofErr w:type="gramEnd"/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(телепрограмм)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Осуществление вещания </w:t>
            </w:r>
          </w:p>
          <w:p w:rsidR="00CF6898" w:rsidRPr="00CF6898" w:rsidRDefault="00CF6898" w:rsidP="00CF689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формате прямого эфира </w:t>
            </w:r>
          </w:p>
          <w:p w:rsidR="00CF6898" w:rsidRPr="00CF6898" w:rsidRDefault="00CF6898" w:rsidP="00CF689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(для радиоканалов </w:t>
            </w:r>
            <w:proofErr w:type="gramEnd"/>
          </w:p>
          <w:p w:rsidR="00CF6898" w:rsidRPr="00CF6898" w:rsidRDefault="00CF6898" w:rsidP="00CF689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(радиопрограмм)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Да</w:t>
            </w:r>
            <w:proofErr w:type="gramStart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/Н</w:t>
            </w:r>
            <w:proofErr w:type="gramEnd"/>
            <w:r w:rsidRPr="00CF689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</w:t>
            </w:r>
          </w:p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размещение </w:t>
            </w:r>
          </w:p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эфире СМИ авторских и (или) разговорных аналитических программ (не менее 10 </w:t>
            </w:r>
            <w:proofErr w:type="spellStart"/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выпус</w:t>
            </w:r>
            <w:proofErr w:type="spell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-ков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году, предшествующем году, в котором проводится конкурсный отбор)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деятельности </w:t>
            </w: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территориях муниципальных образований Ленинградской области, отнесенных к 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кате-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  <w:proofErr w:type="spellEnd"/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депрессивных, а также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муниципальных образований Бокситогорского, 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Подпорожского</w:t>
            </w:r>
            <w:proofErr w:type="spell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районов Ленинградской области**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/Н</w:t>
            </w:r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F6898" w:rsidRPr="00CF6898" w:rsidTr="009A5F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Позиция в рейтинге телерадиоканала в районе</w:t>
            </w:r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данным социологического исследования, проведенного </w:t>
            </w:r>
            <w:proofErr w:type="gramEnd"/>
          </w:p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заказу Комитета в </w:t>
            </w:r>
            <w:proofErr w:type="spellStart"/>
            <w:proofErr w:type="gramStart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предшест-вующем</w:t>
            </w:r>
            <w:proofErr w:type="spellEnd"/>
            <w:proofErr w:type="gramEnd"/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конкурсному отбору году)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6898" w:rsidRPr="00CF6898" w:rsidTr="009A5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Ниже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6898" w:rsidRPr="00CF6898" w:rsidRDefault="00CF6898" w:rsidP="00CF6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F6898" w:rsidRPr="00CF6898" w:rsidRDefault="00CF6898" w:rsidP="00CF6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98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балла по критериям 6, 8, 11 и 12 к рассмотрению </w:t>
      </w: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зачету не принимаются сообщества СМИ в социальных сетях в следующих случаях: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5000;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</w:t>
      </w:r>
      <w:proofErr w:type="gramStart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подачи заявки.</w:t>
      </w:r>
    </w:p>
    <w:p w:rsidR="00CF6898" w:rsidRPr="00CF6898" w:rsidRDefault="00CF6898" w:rsidP="00CF68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6898" w:rsidRPr="00CF6898" w:rsidRDefault="00CF6898" w:rsidP="00CF6898">
      <w:pPr>
        <w:spacing w:after="0" w:line="240" w:lineRule="auto"/>
        <w:rPr>
          <w:rFonts w:ascii="Times New Roman" w:eastAsia="Calibri" w:hAnsi="Times New Roman" w:cs="Times New Roman"/>
        </w:rPr>
      </w:pPr>
      <w:r w:rsidRPr="00CF6898">
        <w:rPr>
          <w:rFonts w:ascii="Times New Roman" w:eastAsia="Calibri" w:hAnsi="Times New Roman" w:cs="Times New Roman"/>
        </w:rPr>
        <w:t xml:space="preserve">_____________________________ </w:t>
      </w:r>
    </w:p>
    <w:p w:rsidR="00CF6898" w:rsidRPr="00CF6898" w:rsidRDefault="00CF6898" w:rsidP="00CF68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Подтверждается информацией о выпускаемых программах, их периодичности, </w:t>
      </w:r>
      <w:r w:rsidRPr="00CF6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хронометраже, тематике (сетка вещания).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Theme="minorEastAsia" w:hAnsi="Arial CYR" w:cs="Arial CYR"/>
          <w:sz w:val="16"/>
          <w:szCs w:val="16"/>
          <w:lang w:eastAsia="ru-RU"/>
        </w:rPr>
      </w:pPr>
      <w:proofErr w:type="gramStart"/>
      <w:r w:rsidRPr="00CF6898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</w:t>
      </w:r>
      <w:proofErr w:type="gramEnd"/>
      <w:r w:rsidRPr="00CF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области", утвержденным постановлением Правительства Ленинградской области от 4 марта 2014 года № 46. 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средства массовой информации,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задействованного</w:t>
      </w:r>
      <w:proofErr w:type="gramEnd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proofErr w:type="spellStart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4196"/>
        <w:gridCol w:w="1243"/>
        <w:gridCol w:w="2448"/>
        <w:gridCol w:w="1546"/>
      </w:tblGrid>
      <w:tr w:rsidR="00CF6898" w:rsidRPr="00CF6898" w:rsidTr="009A5F38">
        <w:trPr>
          <w:trHeight w:val="33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CF6898" w:rsidRPr="00CF6898" w:rsidRDefault="00CF6898" w:rsidP="00CF689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4196"/>
        <w:gridCol w:w="1243"/>
        <w:gridCol w:w="2448"/>
        <w:gridCol w:w="1546"/>
      </w:tblGrid>
      <w:tr w:rsidR="00CF6898" w:rsidRPr="00CF6898" w:rsidTr="009A5F38">
        <w:trPr>
          <w:trHeight w:val="228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9A5F38">
        <w:trPr>
          <w:trHeight w:val="37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 xml:space="preserve">Среднее количество уникальных посетителей сайта СМИ за три месяца, предшествующих дате проведения  конкурсного отбора </w:t>
            </w:r>
          </w:p>
          <w:p w:rsidR="00CF6898" w:rsidRPr="00CF6898" w:rsidRDefault="00CF6898" w:rsidP="00CF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Более 60001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8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6898" w:rsidRPr="00CF6898" w:rsidTr="009A5F38">
        <w:trPr>
          <w:trHeight w:val="278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40001 до 60000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898" w:rsidRPr="00CF6898" w:rsidTr="009A5F38">
        <w:trPr>
          <w:trHeight w:val="33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20001 до 40000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6898" w:rsidRPr="00CF6898" w:rsidTr="009A5F38">
        <w:trPr>
          <w:trHeight w:val="33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10001 до 20000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898" w:rsidRPr="00CF6898" w:rsidTr="009A5F38">
        <w:trPr>
          <w:trHeight w:val="332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5000 до 10000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98" w:rsidRPr="00CF6898" w:rsidTr="009A5F38">
        <w:trPr>
          <w:trHeight w:val="33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5000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98" w:rsidRPr="00CF6898" w:rsidTr="009A5F38">
        <w:trPr>
          <w:trHeight w:val="30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Количество участников сообществ СМИ в социальных сетях и (или) число подписчиков в мессенджерах в сети "Интернет"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 xml:space="preserve">Более 16000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8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F6898" w:rsidRPr="00CF6898" w:rsidTr="009A5F38">
        <w:trPr>
          <w:trHeight w:val="266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13001 до 16000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898" w:rsidRPr="00CF6898" w:rsidTr="009A5F38">
        <w:trPr>
          <w:trHeight w:val="22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10001 до 13000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98" w:rsidRPr="00CF6898" w:rsidTr="009A5F38">
        <w:trPr>
          <w:trHeight w:val="204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5000 до 10000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98" w:rsidRPr="00CF6898" w:rsidTr="009A5F38">
        <w:trPr>
          <w:trHeight w:val="221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898">
              <w:rPr>
                <w:rFonts w:ascii="Times New Roman" w:hAnsi="Times New Roman"/>
                <w:sz w:val="24"/>
                <w:szCs w:val="24"/>
              </w:rPr>
              <w:t xml:space="preserve">Средний охват просмотров новостных сообщений, опубликованных в сообществе СМИ в социальной сети с наибольшим количество подписчиков,. Определяется на основании данных мониторинга страницы сообщества СМИ в социальной сети, осуществляемого </w:t>
            </w:r>
            <w:proofErr w:type="gramEnd"/>
          </w:p>
          <w:p w:rsidR="00CF6898" w:rsidRPr="00CF6898" w:rsidRDefault="00CF6898" w:rsidP="00CF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Комитетом по Ленинградской области, путем сложения значений просмотров постов на стене сообщества, размещенных за неделю до даты размещения информации о проведении конкурсного отбора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 xml:space="preserve">Более 5000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898" w:rsidRPr="00CF6898" w:rsidTr="009A5F38">
        <w:trPr>
          <w:trHeight w:val="26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3001 и 5000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898" w:rsidRPr="00CF6898" w:rsidTr="009A5F38">
        <w:trPr>
          <w:trHeight w:val="28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1501 до 3000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98" w:rsidRPr="00CF6898" w:rsidTr="009A5F38">
        <w:trPr>
          <w:trHeight w:val="27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1001 до 1500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98" w:rsidRPr="00CF6898" w:rsidTr="009A5F38">
        <w:trPr>
          <w:trHeight w:val="350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98" w:rsidRPr="00CF6898" w:rsidTr="009A5F38">
        <w:trPr>
          <w:trHeight w:val="33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6898" w:rsidRPr="00CF6898" w:rsidTr="009A5F38">
        <w:trPr>
          <w:trHeight w:val="2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района/ городского округа, так и в целом для Ленинградской области, опубликованных на сайте СМИ </w:t>
            </w:r>
            <w:r w:rsidRPr="00CF6898">
              <w:rPr>
                <w:rFonts w:ascii="Times New Roman" w:hAnsi="Times New Roman"/>
                <w:sz w:val="24"/>
                <w:szCs w:val="24"/>
              </w:rPr>
              <w:br/>
              <w:t>в неделю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6898" w:rsidRPr="00CF6898" w:rsidTr="009A5F38">
        <w:trPr>
          <w:trHeight w:val="23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81 до 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898" w:rsidRPr="00CF6898" w:rsidTr="009A5F38">
        <w:trPr>
          <w:trHeight w:val="231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65 до 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898" w:rsidRPr="00CF6898" w:rsidTr="009A5F38">
        <w:trPr>
          <w:trHeight w:val="1563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98" w:rsidRPr="00CF6898" w:rsidTr="009A5F38">
        <w:trPr>
          <w:trHeight w:val="30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Среднее количество собственных 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</w:t>
            </w:r>
            <w:r w:rsidRPr="00CF6898">
              <w:t xml:space="preserve"> /</w:t>
            </w:r>
            <w:r w:rsidRPr="00CF6898">
              <w:rPr>
                <w:rFonts w:ascii="Times New Roman" w:hAnsi="Times New Roman"/>
                <w:sz w:val="24"/>
                <w:szCs w:val="24"/>
              </w:rPr>
              <w:t xml:space="preserve">городского округа, так и в целом                                          для </w:t>
            </w:r>
            <w:r w:rsidRPr="00CF6898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области, опубликованных в социальной сети                      в неделю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898" w:rsidRPr="00CF6898" w:rsidTr="009A5F38">
        <w:trPr>
          <w:trHeight w:val="266"/>
        </w:trPr>
        <w:tc>
          <w:tcPr>
            <w:tcW w:w="3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От 20 до 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898" w:rsidRPr="00CF6898" w:rsidTr="009A5F38">
        <w:trPr>
          <w:trHeight w:val="52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Менее 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баллов по критериям 2 и 3 к рассмотрению </w:t>
      </w: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зачету не принимаются сообщества СМИ в социальных сетях </w:t>
      </w: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сообщества составляет менее 5000 человек;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последнее обновление новостной ленты сообщества осуществлялось </w:t>
      </w:r>
      <w:proofErr w:type="gramStart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дня до даты размещения информации о проведении конкурсного отбора.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канала, задействованного в реализации </w:t>
      </w:r>
      <w:proofErr w:type="spellStart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274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26"/>
        <w:gridCol w:w="1558"/>
        <w:gridCol w:w="2550"/>
        <w:gridCol w:w="1989"/>
      </w:tblGrid>
      <w:tr w:rsidR="00CF6898" w:rsidRPr="00CF6898" w:rsidTr="00CF6898">
        <w:trPr>
          <w:trHeight w:val="180"/>
        </w:trPr>
        <w:tc>
          <w:tcPr>
            <w:tcW w:w="577" w:type="dxa"/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8" w:type="dxa"/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0" w:type="dxa"/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9" w:type="dxa"/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CF6898" w:rsidRPr="00CF6898" w:rsidRDefault="00CF6898" w:rsidP="00CF6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254" w:tblpY="1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826"/>
        <w:gridCol w:w="1558"/>
        <w:gridCol w:w="2550"/>
        <w:gridCol w:w="2009"/>
      </w:tblGrid>
      <w:tr w:rsidR="00CF6898" w:rsidRPr="00CF6898" w:rsidTr="00CF6898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1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Объем программ и (или) информационных материалов собственного производства                         от общего объема вещания                                               в неделю</w:t>
            </w:r>
            <w:proofErr w:type="gramStart"/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1</w:t>
            </w:r>
            <w:proofErr w:type="gramEnd"/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Проц.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Более 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CF6898" w:rsidRPr="00CF6898" w:rsidTr="00CF6898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15 до 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CF6898" w:rsidRPr="00CF6898" w:rsidTr="00CF6898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9 до 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CF6898" w:rsidRPr="00CF6898" w:rsidTr="00CF6898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Менее 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68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CF6898" w:rsidRPr="00CF6898" w:rsidTr="00CF6898">
        <w:trPr>
          <w:trHeight w:val="59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Охват аудитории </w:t>
            </w: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массовой информации (регионального канала)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СМИ):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эфирного вещания –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численности населения, охваченного таким видом вещания (в соответствии 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с лицензией на вещание или в соответствии с договором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с организацией, осуществляющей телевещание на территории Ленинградской области) к численности населения муниципальных образований, на территории которых осуществляется вещание; 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кабельного вещания –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количества абонентов услуг сети кабельного телевещания, установленных на основе заключенных договоров 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с кабельными операторами, 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к численности населения, охваченного таким видом вещания, в рамках территории, указанной в лицензии,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где абонент – это домохозяйство, средний размер которого составляет 2,5 человека;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для спутникового вещания - отношение количества абонентов установленных на основе заключенных договоров, проданных карт подключения или выданных ID для пользовательского оборудования к численности населения, охваченного таким видом вещания, 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 рамках территории, указанной в лицензии,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где абонент – это домохозяйство, средний размер которого составляет 2,5 человека;</w:t>
            </w:r>
          </w:p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абонентов не может превышать численность населения, охваченного таким видом вещания в рамках территории, указанной                             в лицензии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Проц.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6898" w:rsidRPr="00CF6898" w:rsidTr="00CF6898">
        <w:trPr>
          <w:trHeight w:val="54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90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6898" w:rsidRPr="00CF6898" w:rsidTr="00CF6898">
        <w:trPr>
          <w:trHeight w:val="5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до 80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5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34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42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сетей,                      в которых созданы сообщества  СМИ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5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200000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69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150001 до 200000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56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100001 до 150000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социальных сетях и (или) число подписчиков в мессенджерах в сети "Интернет"</w:t>
            </w: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21000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14001 до 21000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CF6898">
        <w:trPr>
          <w:trHeight w:val="83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7000 до 14000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Охват аудитории СМИ в сети "Интернет", определяемый </w:t>
            </w:r>
          </w:p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отношение среднемесячного числа уникальных посетителей сайта СМИ за три месяца, предшествующих конкурсному отбору, к численности населения территории, на которой распространяется СМИ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898" w:rsidRPr="00CF6898" w:rsidTr="00CF6898">
        <w:trPr>
          <w:trHeight w:val="41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8" w:rsidRPr="00CF6898" w:rsidTr="00CF6898">
        <w:trPr>
          <w:trHeight w:val="46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Охват аудитории</w:t>
            </w:r>
            <w:r w:rsidRPr="00CF6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СМИ</w:t>
            </w:r>
            <w:r w:rsidRPr="00CF68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в социальных сетях (определяется как </w:t>
            </w:r>
            <w:r w:rsidRPr="00CF689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                            на которой распространяется СМИ)</w:t>
            </w:r>
            <w:r w:rsidRPr="00CF689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37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41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28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4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8A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Средний охват просмотров </w:t>
            </w:r>
            <w:r w:rsidRPr="00CF6898">
              <w:t xml:space="preserve"> 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новостных сообщений, опубликованных в сообществе СМИ в социальной сети с 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наибольшим количество подписчиков.</w:t>
            </w:r>
            <w:proofErr w:type="gramEnd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Определяется на основании данных мониторинга страницы сообщества СМИ в социальной сети, осуществляемого Комитетом, путем сложения значений просмотров постов на стене соо</w:t>
            </w:r>
            <w:r w:rsidR="008A5EA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бщества, размещенных за неделю 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опубликования информации о проведении конкурсного отбора)</w:t>
            </w: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5000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3501 до 5000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2201 до 3500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1501 до 2200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898" w:rsidRPr="00CF6898" w:rsidTr="00CF6898">
        <w:trPr>
          <w:trHeight w:val="53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800 до 1500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898" w:rsidRPr="00CF6898" w:rsidTr="00CF6898">
        <w:trPr>
          <w:trHeight w:val="46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800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10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Наличие статуса обязательного общедоступного телеканала Ленинградской области                              (в соответствии с решением Федеральной конкурсной комиссии по телерадиовещанию)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6898" w:rsidRPr="00CF6898" w:rsidTr="00CF6898">
        <w:trPr>
          <w:trHeight w:val="57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3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Тип вещания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                            и спутниковое вещание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6898" w:rsidRPr="00CF6898" w:rsidTr="00CF6898">
        <w:trPr>
          <w:trHeight w:val="3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 вещание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Кабельное вещание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898" w:rsidRPr="00CF6898" w:rsidTr="00CF6898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Эфирное вещание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6898" w:rsidRPr="00CF6898" w:rsidTr="00CF6898">
        <w:trPr>
          <w:trHeight w:val="89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Осуществление освещения  наиболее важных областных мероприятий, а также событий Ленинградской области                                в формате прямого эфира и (или) трансляции в записи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898" w:rsidRPr="00CF6898" w:rsidTr="00CF6898">
        <w:trPr>
          <w:trHeight w:val="9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Производство и размещение                                   в эфире СМИ авторских и (или) аналитических программ                          (не менее 24 выпусков в год, предшествующий году конкурсного отбора</w:t>
            </w:r>
            <w:r w:rsidRPr="00CF689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6898" w:rsidRPr="00CF6898" w:rsidTr="00CF6898">
        <w:trPr>
          <w:trHeight w:val="3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98" w:rsidRPr="00CF6898" w:rsidRDefault="00CF6898" w:rsidP="00CF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8" w:rsidRPr="00CF6898" w:rsidRDefault="00CF6898" w:rsidP="00C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6898" w:rsidRPr="00CF6898" w:rsidRDefault="00CF6898" w:rsidP="00CF6898">
      <w:pPr>
        <w:widowControl w:val="0"/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CF6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одтверждается информацией о выпускаемых программах, их периодичности и хронометраже, тематике (сетка вещания).</w:t>
      </w:r>
    </w:p>
    <w:p w:rsidR="00CF6898" w:rsidRPr="00CF6898" w:rsidRDefault="00CF6898" w:rsidP="00CF68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CF6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определении балла к рассмотрению не принимаются сообщества СМИ в социальных </w:t>
      </w:r>
      <w:bookmarkStart w:id="0" w:name="_GoBack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 в случае, если последнее обновление новостной ленты сообщества осущ</w:t>
      </w:r>
      <w:bookmarkEnd w:id="0"/>
      <w:r w:rsidRPr="00CF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ествлялось ранее чем за три дня до даты подачи заявки. </w:t>
      </w:r>
    </w:p>
    <w:p w:rsidR="003867F8" w:rsidRDefault="003867F8"/>
    <w:sectPr w:rsidR="003867F8" w:rsidSect="00CF6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ED"/>
    <w:multiLevelType w:val="hybridMultilevel"/>
    <w:tmpl w:val="56C067F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A5887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2D53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57DB1"/>
    <w:multiLevelType w:val="hybridMultilevel"/>
    <w:tmpl w:val="288AA202"/>
    <w:lvl w:ilvl="0" w:tplc="F6B41A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170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F74817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F32782"/>
    <w:multiLevelType w:val="multilevel"/>
    <w:tmpl w:val="C9E26F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33B2DCB"/>
    <w:multiLevelType w:val="multilevel"/>
    <w:tmpl w:val="0419001F"/>
    <w:numStyleLink w:val="111111"/>
  </w:abstractNum>
  <w:abstractNum w:abstractNumId="11">
    <w:nsid w:val="376561A5"/>
    <w:multiLevelType w:val="multilevel"/>
    <w:tmpl w:val="504CC7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A16B1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F820D80"/>
    <w:multiLevelType w:val="hybridMultilevel"/>
    <w:tmpl w:val="1B48F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57A3E"/>
    <w:multiLevelType w:val="hybridMultilevel"/>
    <w:tmpl w:val="2F565C38"/>
    <w:lvl w:ilvl="0" w:tplc="7488F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6441D"/>
    <w:multiLevelType w:val="hybridMultilevel"/>
    <w:tmpl w:val="48484A84"/>
    <w:lvl w:ilvl="0" w:tplc="B36EFEE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DE5E64"/>
    <w:multiLevelType w:val="hybridMultilevel"/>
    <w:tmpl w:val="5122DCF4"/>
    <w:lvl w:ilvl="0" w:tplc="F72292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E5E7C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35C94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F242C2A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53D17F3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572146F"/>
    <w:multiLevelType w:val="hybridMultilevel"/>
    <w:tmpl w:val="C72A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02531"/>
    <w:multiLevelType w:val="hybridMultilevel"/>
    <w:tmpl w:val="EC5C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8420C"/>
    <w:multiLevelType w:val="multilevel"/>
    <w:tmpl w:val="2794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F56DD1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953ABF"/>
    <w:multiLevelType w:val="multilevel"/>
    <w:tmpl w:val="0108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0"/>
  </w:num>
  <w:num w:numId="21">
    <w:abstractNumId w:val="30"/>
  </w:num>
  <w:num w:numId="22">
    <w:abstractNumId w:val="1"/>
  </w:num>
  <w:num w:numId="23">
    <w:abstractNumId w:val="13"/>
  </w:num>
  <w:num w:numId="24">
    <w:abstractNumId w:val="7"/>
  </w:num>
  <w:num w:numId="25">
    <w:abstractNumId w:val="20"/>
  </w:num>
  <w:num w:numId="26">
    <w:abstractNumId w:val="29"/>
  </w:num>
  <w:num w:numId="27">
    <w:abstractNumId w:val="21"/>
  </w:num>
  <w:num w:numId="28">
    <w:abstractNumId w:val="22"/>
  </w:num>
  <w:num w:numId="29">
    <w:abstractNumId w:val="6"/>
  </w:num>
  <w:num w:numId="30">
    <w:abstractNumId w:val="8"/>
  </w:num>
  <w:num w:numId="31">
    <w:abstractNumId w:val="16"/>
  </w:num>
  <w:num w:numId="32">
    <w:abstractNumId w:val="27"/>
  </w:num>
  <w:num w:numId="33">
    <w:abstractNumId w:val="4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74"/>
    <w:rsid w:val="00282A74"/>
    <w:rsid w:val="003867F8"/>
    <w:rsid w:val="008A5EA0"/>
    <w:rsid w:val="00C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6898"/>
  </w:style>
  <w:style w:type="table" w:styleId="a3">
    <w:name w:val="Table Grid"/>
    <w:basedOn w:val="a1"/>
    <w:uiPriority w:val="59"/>
    <w:rsid w:val="00C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8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6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68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6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68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68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F68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68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CF68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F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CF68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F6898"/>
  </w:style>
  <w:style w:type="table" w:customStyle="1" w:styleId="110">
    <w:name w:val="Сетка таблицы1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F6898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F68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6898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6898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68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6898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F6898"/>
  </w:style>
  <w:style w:type="table" w:customStyle="1" w:styleId="6">
    <w:name w:val="Сетка таблицы6"/>
    <w:basedOn w:val="a1"/>
    <w:next w:val="a3"/>
    <w:uiPriority w:val="59"/>
    <w:rsid w:val="00C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CF6898"/>
    <w:pPr>
      <w:numPr>
        <w:numId w:val="33"/>
      </w:numPr>
    </w:pPr>
  </w:style>
  <w:style w:type="table" w:customStyle="1" w:styleId="13">
    <w:name w:val="Сетка таблицы13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6898"/>
  </w:style>
  <w:style w:type="table" w:styleId="a3">
    <w:name w:val="Table Grid"/>
    <w:basedOn w:val="a1"/>
    <w:uiPriority w:val="59"/>
    <w:rsid w:val="00C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8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6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68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6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68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68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F68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68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rsid w:val="00CF68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F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CF68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F6898"/>
  </w:style>
  <w:style w:type="table" w:customStyle="1" w:styleId="110">
    <w:name w:val="Сетка таблицы1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F6898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F68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6898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6898"/>
    <w:rPr>
      <w:rFonts w:eastAsiaTheme="minorEastAsia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68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6898"/>
    <w:rPr>
      <w:rFonts w:eastAsiaTheme="minorEastAsia" w:cs="Times New Roman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F6898"/>
  </w:style>
  <w:style w:type="table" w:customStyle="1" w:styleId="6">
    <w:name w:val="Сетка таблицы6"/>
    <w:basedOn w:val="a1"/>
    <w:next w:val="a3"/>
    <w:uiPriority w:val="59"/>
    <w:rsid w:val="00CF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CF6898"/>
    <w:pPr>
      <w:numPr>
        <w:numId w:val="33"/>
      </w:numPr>
    </w:pPr>
  </w:style>
  <w:style w:type="table" w:customStyle="1" w:styleId="13">
    <w:name w:val="Сетка таблицы13"/>
    <w:basedOn w:val="a1"/>
    <w:next w:val="a3"/>
    <w:uiPriority w:val="59"/>
    <w:rsid w:val="00CF6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dcterms:created xsi:type="dcterms:W3CDTF">2019-12-02T08:22:00Z</dcterms:created>
  <dcterms:modified xsi:type="dcterms:W3CDTF">2019-12-02T08:23:00Z</dcterms:modified>
</cp:coreProperties>
</file>